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D61" w:rsidRDefault="001858EC">
      <w:pPr>
        <w:pStyle w:val="Standard"/>
        <w:jc w:val="center"/>
      </w:pPr>
      <w:r>
        <w:rPr>
          <w:rFonts w:ascii="Calibri" w:hAnsi="Calibri"/>
          <w:b/>
          <w:noProof/>
          <w:sz w:val="36"/>
          <w:szCs w:val="28"/>
          <w:lang w:eastAsia="it-IT"/>
        </w:rPr>
        <w:drawing>
          <wp:inline distT="0" distB="0" distL="0" distR="0">
            <wp:extent cx="1410836" cy="531001"/>
            <wp:effectExtent l="0" t="0" r="0" b="2399"/>
            <wp:docPr id="1"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10836" cy="531001"/>
                    </a:xfrm>
                    <a:prstGeom prst="rect">
                      <a:avLst/>
                    </a:prstGeom>
                    <a:noFill/>
                    <a:ln>
                      <a:noFill/>
                      <a:prstDash/>
                    </a:ln>
                  </pic:spPr>
                </pic:pic>
              </a:graphicData>
            </a:graphic>
          </wp:inline>
        </w:drawing>
      </w:r>
    </w:p>
    <w:p w:rsidR="00745D61" w:rsidRDefault="00745D61">
      <w:pPr>
        <w:pStyle w:val="Standard"/>
        <w:rPr>
          <w:rFonts w:ascii="Calibri" w:hAnsi="Calibri"/>
        </w:rPr>
      </w:pPr>
    </w:p>
    <w:p w:rsidR="00745D61" w:rsidRDefault="001858EC">
      <w:pPr>
        <w:pStyle w:val="Intestazione1"/>
        <w:jc w:val="center"/>
        <w:rPr>
          <w:rFonts w:ascii="Calibri" w:hAnsi="Calibri"/>
          <w:b/>
          <w:sz w:val="36"/>
          <w:szCs w:val="28"/>
        </w:rPr>
      </w:pPr>
      <w:r>
        <w:rPr>
          <w:rFonts w:ascii="Calibri" w:hAnsi="Calibri"/>
          <w:b/>
          <w:sz w:val="36"/>
          <w:szCs w:val="28"/>
        </w:rPr>
        <w:t xml:space="preserve">ATTIVITA’ </w:t>
      </w:r>
      <w:r w:rsidR="00397349">
        <w:rPr>
          <w:rFonts w:ascii="Calibri" w:hAnsi="Calibri"/>
          <w:b/>
          <w:sz w:val="36"/>
          <w:szCs w:val="28"/>
        </w:rPr>
        <w:t>DIDATTICA SVOLTA nell’A. S. 2017/18</w:t>
      </w:r>
    </w:p>
    <w:p w:rsidR="00745D61" w:rsidRDefault="00745D61">
      <w:pPr>
        <w:pStyle w:val="Textbody"/>
      </w:pPr>
    </w:p>
    <w:tbl>
      <w:tblPr>
        <w:tblW w:w="9639" w:type="dxa"/>
        <w:tblInd w:w="-5" w:type="dxa"/>
        <w:tblLayout w:type="fixed"/>
        <w:tblCellMar>
          <w:left w:w="10" w:type="dxa"/>
          <w:right w:w="10" w:type="dxa"/>
        </w:tblCellMar>
        <w:tblLook w:val="0000" w:firstRow="0" w:lastRow="0" w:firstColumn="0" w:lastColumn="0" w:noHBand="0" w:noVBand="0"/>
      </w:tblPr>
      <w:tblGrid>
        <w:gridCol w:w="2330"/>
        <w:gridCol w:w="2437"/>
        <w:gridCol w:w="2448"/>
        <w:gridCol w:w="2424"/>
      </w:tblGrid>
      <w:tr w:rsidR="00745D61" w:rsidTr="00972F40">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jc w:val="center"/>
              <w:rPr>
                <w:rFonts w:ascii="Calibri" w:hAnsi="Calibri"/>
                <w:b/>
                <w:sz w:val="24"/>
                <w:szCs w:val="28"/>
              </w:rPr>
            </w:pPr>
            <w:r>
              <w:rPr>
                <w:rFonts w:ascii="Calibri" w:hAnsi="Calibri"/>
                <w:b/>
                <w:sz w:val="24"/>
                <w:szCs w:val="28"/>
              </w:rPr>
              <w:t>Indirizzo</w:t>
            </w:r>
          </w:p>
        </w:tc>
        <w:tc>
          <w:tcPr>
            <w:tcW w:w="24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snapToGrid w:val="0"/>
              <w:jc w:val="center"/>
              <w:rPr>
                <w:rFonts w:ascii="Calibri" w:hAnsi="Calibri"/>
                <w:b/>
                <w:sz w:val="24"/>
                <w:szCs w:val="28"/>
              </w:rPr>
            </w:pPr>
            <w:r>
              <w:rPr>
                <w:rFonts w:ascii="Calibri" w:hAnsi="Calibri"/>
                <w:b/>
                <w:sz w:val="24"/>
                <w:szCs w:val="28"/>
              </w:rPr>
              <w:t>Biotecnologie sanitarie</w:t>
            </w:r>
          </w:p>
        </w:tc>
        <w:tc>
          <w:tcPr>
            <w:tcW w:w="24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jc w:val="center"/>
              <w:rPr>
                <w:rFonts w:ascii="Calibri" w:hAnsi="Calibri"/>
                <w:b/>
                <w:sz w:val="24"/>
                <w:szCs w:val="28"/>
              </w:rPr>
            </w:pPr>
            <w:r>
              <w:rPr>
                <w:rFonts w:ascii="Calibri" w:hAnsi="Calibri"/>
                <w:b/>
                <w:sz w:val="24"/>
                <w:szCs w:val="28"/>
              </w:rPr>
              <w:t>Classe</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1858EC">
            <w:pPr>
              <w:pStyle w:val="Intestazione1"/>
              <w:snapToGrid w:val="0"/>
              <w:jc w:val="center"/>
              <w:rPr>
                <w:rFonts w:ascii="Calibri" w:hAnsi="Calibri"/>
                <w:b/>
                <w:sz w:val="24"/>
                <w:szCs w:val="28"/>
              </w:rPr>
            </w:pPr>
            <w:r>
              <w:rPr>
                <w:rFonts w:ascii="Calibri" w:hAnsi="Calibri"/>
                <w:b/>
                <w:sz w:val="24"/>
                <w:szCs w:val="28"/>
              </w:rPr>
              <w:t>4F</w:t>
            </w:r>
          </w:p>
        </w:tc>
      </w:tr>
      <w:tr w:rsidR="00745D61" w:rsidTr="00972F40">
        <w:tc>
          <w:tcPr>
            <w:tcW w:w="2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jc w:val="center"/>
              <w:rPr>
                <w:rFonts w:ascii="Calibri" w:hAnsi="Calibri"/>
                <w:b/>
                <w:sz w:val="36"/>
                <w:szCs w:val="28"/>
              </w:rPr>
            </w:pPr>
            <w:r>
              <w:rPr>
                <w:rFonts w:ascii="Calibri" w:hAnsi="Calibri"/>
                <w:b/>
                <w:sz w:val="36"/>
                <w:szCs w:val="28"/>
              </w:rPr>
              <w:t>Materia:</w:t>
            </w:r>
          </w:p>
        </w:tc>
        <w:tc>
          <w:tcPr>
            <w:tcW w:w="24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snapToGrid w:val="0"/>
              <w:jc w:val="center"/>
              <w:rPr>
                <w:rFonts w:ascii="Calibri" w:hAnsi="Calibri"/>
                <w:b/>
                <w:sz w:val="36"/>
                <w:szCs w:val="28"/>
              </w:rPr>
            </w:pPr>
            <w:r>
              <w:rPr>
                <w:rFonts w:ascii="Calibri" w:hAnsi="Calibri"/>
                <w:b/>
                <w:sz w:val="36"/>
                <w:szCs w:val="28"/>
              </w:rPr>
              <w:t>Storia</w:t>
            </w:r>
          </w:p>
        </w:tc>
        <w:tc>
          <w:tcPr>
            <w:tcW w:w="24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jc w:val="center"/>
              <w:rPr>
                <w:rFonts w:ascii="Calibri" w:hAnsi="Calibri"/>
                <w:b/>
                <w:sz w:val="36"/>
                <w:szCs w:val="28"/>
              </w:rPr>
            </w:pPr>
            <w:r>
              <w:rPr>
                <w:rFonts w:ascii="Calibri" w:hAnsi="Calibri"/>
                <w:b/>
                <w:sz w:val="36"/>
                <w:szCs w:val="28"/>
              </w:rPr>
              <w:t>Docente:</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1858EC">
            <w:pPr>
              <w:pStyle w:val="Intestazione1"/>
              <w:snapToGrid w:val="0"/>
              <w:jc w:val="center"/>
              <w:rPr>
                <w:rFonts w:ascii="Calibri" w:hAnsi="Calibri"/>
                <w:b/>
                <w:sz w:val="36"/>
                <w:szCs w:val="28"/>
              </w:rPr>
            </w:pPr>
            <w:r>
              <w:rPr>
                <w:rFonts w:ascii="Calibri" w:hAnsi="Calibri"/>
                <w:b/>
                <w:sz w:val="36"/>
                <w:szCs w:val="28"/>
              </w:rPr>
              <w:t>Paola Matteucci</w:t>
            </w:r>
          </w:p>
        </w:tc>
      </w:tr>
    </w:tbl>
    <w:p w:rsidR="00745D61" w:rsidRDefault="00745D61">
      <w:pPr>
        <w:pStyle w:val="Intestazione1"/>
        <w:jc w:val="center"/>
        <w:rPr>
          <w:rFonts w:ascii="Calibri" w:hAnsi="Calibri"/>
          <w:b/>
          <w:sz w:val="36"/>
          <w:szCs w:val="28"/>
        </w:rPr>
      </w:pPr>
    </w:p>
    <w:tbl>
      <w:tblPr>
        <w:tblW w:w="9618" w:type="dxa"/>
        <w:tblInd w:w="36" w:type="dxa"/>
        <w:tblLayout w:type="fixed"/>
        <w:tblCellMar>
          <w:left w:w="10" w:type="dxa"/>
          <w:right w:w="10" w:type="dxa"/>
        </w:tblCellMar>
        <w:tblLook w:val="0000" w:firstRow="0" w:lastRow="0" w:firstColumn="0" w:lastColumn="0" w:noHBand="0" w:noVBand="0"/>
      </w:tblPr>
      <w:tblGrid>
        <w:gridCol w:w="2775"/>
        <w:gridCol w:w="4395"/>
        <w:gridCol w:w="2448"/>
      </w:tblGrid>
      <w:tr w:rsidR="00745D61">
        <w:tc>
          <w:tcPr>
            <w:tcW w:w="27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Standard"/>
              <w:rPr>
                <w:b/>
                <w:sz w:val="20"/>
              </w:rPr>
            </w:pPr>
            <w:r>
              <w:rPr>
                <w:b/>
                <w:sz w:val="20"/>
              </w:rPr>
              <w:t>Conoscenze</w:t>
            </w:r>
          </w:p>
          <w:p w:rsidR="00745D61" w:rsidRDefault="001858EC">
            <w:pPr>
              <w:pStyle w:val="Standard"/>
              <w:rPr>
                <w:b/>
                <w:sz w:val="20"/>
              </w:rPr>
            </w:pPr>
            <w:r>
              <w:rPr>
                <w:b/>
                <w:sz w:val="20"/>
              </w:rPr>
              <w:t>(sapere)</w:t>
            </w:r>
          </w:p>
          <w:p w:rsidR="00745D61" w:rsidRDefault="00745D61">
            <w:pPr>
              <w:pStyle w:val="Standard"/>
              <w:jc w:val="both"/>
              <w:rPr>
                <w:b/>
                <w:bCs/>
                <w:sz w:val="20"/>
              </w:rPr>
            </w:pPr>
          </w:p>
          <w:p w:rsidR="00745D61" w:rsidRDefault="001858EC">
            <w:pPr>
              <w:pStyle w:val="Textbody"/>
              <w:jc w:val="both"/>
            </w:pPr>
            <w:r>
              <w:rPr>
                <w:b/>
                <w:bCs/>
                <w:sz w:val="20"/>
              </w:rPr>
              <w:t>LA RIFORMA DI LUTERO.</w:t>
            </w:r>
            <w:r>
              <w:rPr>
                <w:sz w:val="20"/>
              </w:rPr>
              <w:t xml:space="preserve"> </w:t>
            </w:r>
            <w:proofErr w:type="spellStart"/>
            <w:r>
              <w:rPr>
                <w:sz w:val="20"/>
              </w:rPr>
              <w:t>Zwingli</w:t>
            </w:r>
            <w:proofErr w:type="spellEnd"/>
            <w:r>
              <w:rPr>
                <w:sz w:val="20"/>
              </w:rPr>
              <w:t xml:space="preserve"> e Calvino.</w:t>
            </w:r>
            <w:r>
              <w:rPr>
                <w:b/>
                <w:bCs/>
                <w:sz w:val="20"/>
              </w:rPr>
              <w:t xml:space="preserve"> LA RIFORMA CATTOLICA E LA CONTRORIFORMA. </w:t>
            </w:r>
            <w:r>
              <w:rPr>
                <w:sz w:val="20"/>
              </w:rPr>
              <w:t>La caccia alle streghe. L’Italia nel Cinquecento.</w:t>
            </w:r>
          </w:p>
          <w:p w:rsidR="00745D61" w:rsidRDefault="001858EC">
            <w:pPr>
              <w:pStyle w:val="Textbody"/>
              <w:jc w:val="both"/>
              <w:rPr>
                <w:b/>
                <w:bCs/>
                <w:sz w:val="20"/>
              </w:rPr>
            </w:pPr>
            <w:r>
              <w:rPr>
                <w:b/>
                <w:bCs/>
                <w:sz w:val="20"/>
              </w:rPr>
              <w:t xml:space="preserve">LA VISIONE DEL MONDO E </w:t>
            </w:r>
            <w:r w:rsidR="009F4EA9">
              <w:rPr>
                <w:b/>
                <w:bCs/>
                <w:sz w:val="20"/>
              </w:rPr>
              <w:t>L</w:t>
            </w:r>
            <w:r>
              <w:rPr>
                <w:b/>
                <w:bCs/>
                <w:sz w:val="20"/>
              </w:rPr>
              <w:t>A SCIENZA NEL SEICENTO.</w:t>
            </w:r>
          </w:p>
          <w:p w:rsidR="00745D61" w:rsidRDefault="001858EC">
            <w:pPr>
              <w:pStyle w:val="Standard"/>
              <w:jc w:val="both"/>
              <w:rPr>
                <w:b/>
                <w:bCs/>
                <w:sz w:val="20"/>
              </w:rPr>
            </w:pPr>
            <w:r>
              <w:rPr>
                <w:b/>
                <w:bCs/>
                <w:sz w:val="20"/>
              </w:rPr>
              <w:t>L'ETA' DELLE GUERRE DI RELIGIONE</w:t>
            </w:r>
          </w:p>
          <w:p w:rsidR="00745D61" w:rsidRDefault="001858EC">
            <w:pPr>
              <w:pStyle w:val="Standard"/>
              <w:jc w:val="both"/>
              <w:rPr>
                <w:b/>
                <w:i/>
                <w:sz w:val="20"/>
              </w:rPr>
            </w:pPr>
            <w:r>
              <w:rPr>
                <w:b/>
                <w:i/>
                <w:sz w:val="20"/>
              </w:rPr>
              <w:t>Spagna cattolica e Inghilterra anglicana</w:t>
            </w:r>
          </w:p>
          <w:p w:rsidR="00745D61" w:rsidRDefault="001858EC">
            <w:pPr>
              <w:pStyle w:val="Standard"/>
              <w:jc w:val="both"/>
              <w:rPr>
                <w:sz w:val="20"/>
              </w:rPr>
            </w:pPr>
            <w:r>
              <w:rPr>
                <w:sz w:val="20"/>
              </w:rPr>
              <w:t xml:space="preserve">Il secolo delle guerre di religione- La Spagna di Filippo II-  Il breve regno di Edoardo VI d'Inghilterra- Maria “la </w:t>
            </w:r>
            <w:proofErr w:type="gramStart"/>
            <w:r>
              <w:rPr>
                <w:sz w:val="20"/>
              </w:rPr>
              <w:t>cattolica”-</w:t>
            </w:r>
            <w:proofErr w:type="gramEnd"/>
            <w:r>
              <w:rPr>
                <w:sz w:val="20"/>
              </w:rPr>
              <w:t xml:space="preserve"> Elisabetta I d'Inghilterra-</w:t>
            </w:r>
          </w:p>
          <w:p w:rsidR="00745D61" w:rsidRDefault="001858EC">
            <w:pPr>
              <w:pStyle w:val="Standard"/>
              <w:snapToGrid w:val="0"/>
              <w:jc w:val="both"/>
            </w:pPr>
            <w:r>
              <w:rPr>
                <w:b/>
                <w:bCs/>
                <w:i/>
                <w:iCs/>
                <w:sz w:val="20"/>
              </w:rPr>
              <w:t xml:space="preserve">La Francia, le guerre di religione e l'età di Richelieu </w:t>
            </w:r>
            <w:r>
              <w:rPr>
                <w:sz w:val="20"/>
              </w:rPr>
              <w:t xml:space="preserve"> Cattolici e Ugonotti- Caterina de' Medici- La Strage di S. Bartolomeo- Enrico IV- Luigi III- La frammentazione della Germania- La guerra dei Trent'anni.</w:t>
            </w:r>
          </w:p>
        </w:tc>
        <w:tc>
          <w:tcPr>
            <w:tcW w:w="439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Standard"/>
              <w:rPr>
                <w:b/>
                <w:sz w:val="20"/>
              </w:rPr>
            </w:pPr>
            <w:r>
              <w:rPr>
                <w:b/>
                <w:sz w:val="20"/>
              </w:rPr>
              <w:t>Abilità</w:t>
            </w:r>
          </w:p>
          <w:p w:rsidR="00745D61" w:rsidRDefault="001858EC">
            <w:pPr>
              <w:pStyle w:val="Standard"/>
              <w:rPr>
                <w:b/>
                <w:sz w:val="20"/>
              </w:rPr>
            </w:pPr>
            <w:r>
              <w:rPr>
                <w:b/>
                <w:sz w:val="20"/>
              </w:rPr>
              <w:t>(saper fare)</w:t>
            </w:r>
          </w:p>
          <w:p w:rsidR="00745D61" w:rsidRDefault="001858EC">
            <w:pPr>
              <w:pStyle w:val="Standard"/>
              <w:snapToGrid w:val="0"/>
              <w:rPr>
                <w:sz w:val="20"/>
              </w:rPr>
            </w:pPr>
            <w:r>
              <w:rPr>
                <w:sz w:val="20"/>
              </w:rPr>
              <w:t>Riconoscere le dimensioni del tempo e dello spazio attraverso l'osservazione di eventi storici e aree geografiche</w:t>
            </w:r>
          </w:p>
          <w:p w:rsidR="00745D61" w:rsidRDefault="00745D61">
            <w:pPr>
              <w:pStyle w:val="Standard"/>
              <w:snapToGrid w:val="0"/>
              <w:rPr>
                <w:sz w:val="20"/>
              </w:rPr>
            </w:pPr>
          </w:p>
          <w:p w:rsidR="00745D61" w:rsidRDefault="001858EC">
            <w:pPr>
              <w:pStyle w:val="Standard"/>
              <w:snapToGrid w:val="0"/>
              <w:rPr>
                <w:sz w:val="20"/>
              </w:rPr>
            </w:pPr>
            <w:r>
              <w:rPr>
                <w:sz w:val="20"/>
              </w:rPr>
              <w:t>Collocare gli eventi più rilevanti secondo le coordinate spazio/tempo</w:t>
            </w:r>
          </w:p>
          <w:p w:rsidR="00745D61" w:rsidRDefault="00745D61">
            <w:pPr>
              <w:pStyle w:val="Standard"/>
              <w:snapToGrid w:val="0"/>
              <w:rPr>
                <w:sz w:val="20"/>
              </w:rPr>
            </w:pPr>
          </w:p>
          <w:p w:rsidR="00745D61" w:rsidRDefault="001858EC">
            <w:pPr>
              <w:pStyle w:val="Standard"/>
              <w:snapToGrid w:val="0"/>
              <w:rPr>
                <w:sz w:val="20"/>
              </w:rPr>
            </w:pPr>
            <w:r>
              <w:rPr>
                <w:sz w:val="20"/>
              </w:rPr>
              <w:t>Identificare gli elementi maggiormente significativi per confrontare aree e periodi diversi</w:t>
            </w:r>
          </w:p>
          <w:p w:rsidR="00745D61" w:rsidRDefault="00745D61">
            <w:pPr>
              <w:pStyle w:val="Standard"/>
              <w:snapToGrid w:val="0"/>
              <w:rPr>
                <w:sz w:val="20"/>
              </w:rPr>
            </w:pPr>
          </w:p>
          <w:p w:rsidR="00745D61" w:rsidRDefault="001858EC">
            <w:pPr>
              <w:pStyle w:val="Standard"/>
              <w:snapToGrid w:val="0"/>
              <w:rPr>
                <w:sz w:val="20"/>
              </w:rPr>
            </w:pPr>
            <w:r>
              <w:rPr>
                <w:sz w:val="20"/>
              </w:rPr>
              <w:t>Comprendere il cambiamento in relazione ad usi, abitudini, al vivere quotidiano nel confronto con la propria esperienza personale</w:t>
            </w:r>
          </w:p>
          <w:p w:rsidR="00745D61" w:rsidRDefault="00745D61">
            <w:pPr>
              <w:pStyle w:val="Standard"/>
              <w:snapToGrid w:val="0"/>
              <w:rPr>
                <w:sz w:val="20"/>
              </w:rPr>
            </w:pPr>
          </w:p>
          <w:p w:rsidR="00745D61" w:rsidRDefault="001858EC">
            <w:pPr>
              <w:pStyle w:val="Standard"/>
              <w:snapToGrid w:val="0"/>
              <w:rPr>
                <w:sz w:val="20"/>
              </w:rPr>
            </w:pPr>
            <w:r>
              <w:rPr>
                <w:sz w:val="20"/>
              </w:rPr>
              <w:t>Leggere anche in modalità multimediale le differenti fonti ricavandone informazioni</w:t>
            </w:r>
          </w:p>
          <w:p w:rsidR="00745D61" w:rsidRDefault="00745D61">
            <w:pPr>
              <w:pStyle w:val="Standard"/>
              <w:snapToGrid w:val="0"/>
              <w:rPr>
                <w:sz w:val="20"/>
              </w:rPr>
            </w:pPr>
          </w:p>
          <w:p w:rsidR="00745D61" w:rsidRDefault="001858EC">
            <w:pPr>
              <w:pStyle w:val="Standard"/>
              <w:snapToGrid w:val="0"/>
              <w:rPr>
                <w:sz w:val="20"/>
              </w:rPr>
            </w:pPr>
            <w:r>
              <w:rPr>
                <w:sz w:val="20"/>
              </w:rPr>
              <w:t>Individuare i mezzi che hanno caratterizzato l'innovazione tecnico scientifica nel corso della storia</w:t>
            </w: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1858EC">
            <w:pPr>
              <w:pStyle w:val="Standard"/>
              <w:snapToGrid w:val="0"/>
              <w:rPr>
                <w:sz w:val="20"/>
              </w:rPr>
            </w:pPr>
            <w:r>
              <w:rPr>
                <w:sz w:val="20"/>
              </w:rPr>
              <w:t>Riconoscere le eredità storiche principali del sistema produttivo nel territorio italiano</w:t>
            </w: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1858EC">
            <w:pPr>
              <w:pStyle w:val="Standard"/>
              <w:snapToGrid w:val="0"/>
              <w:rPr>
                <w:sz w:val="20"/>
              </w:rPr>
            </w:pPr>
            <w:r>
              <w:rPr>
                <w:sz w:val="20"/>
              </w:rPr>
              <w:t>Comprendere le caratteristiche fondamentali dei principi e delle regole della Costituzione italiana</w:t>
            </w:r>
          </w:p>
          <w:p w:rsidR="00745D61" w:rsidRDefault="00745D61">
            <w:pPr>
              <w:pStyle w:val="Standard"/>
              <w:snapToGrid w:val="0"/>
              <w:rPr>
                <w:sz w:val="20"/>
              </w:rPr>
            </w:pPr>
          </w:p>
          <w:p w:rsidR="00745D61" w:rsidRDefault="001858EC">
            <w:pPr>
              <w:pStyle w:val="Standard"/>
              <w:snapToGrid w:val="0"/>
              <w:rPr>
                <w:sz w:val="20"/>
              </w:rPr>
            </w:pPr>
            <w:r>
              <w:rPr>
                <w:sz w:val="20"/>
              </w:rPr>
              <w:t>Individuare le caratteristiche essenziali della norma giuridica e comprenderle a partire dalle proprie esperienze e dal contesto scolastico</w:t>
            </w:r>
          </w:p>
          <w:p w:rsidR="00745D61" w:rsidRDefault="00745D61">
            <w:pPr>
              <w:pStyle w:val="Standard"/>
              <w:snapToGrid w:val="0"/>
              <w:rPr>
                <w:sz w:val="20"/>
              </w:rPr>
            </w:pPr>
          </w:p>
          <w:p w:rsidR="00745D61" w:rsidRDefault="001858EC">
            <w:pPr>
              <w:pStyle w:val="Standard"/>
              <w:snapToGrid w:val="0"/>
              <w:rPr>
                <w:sz w:val="20"/>
              </w:rPr>
            </w:pPr>
            <w:r>
              <w:rPr>
                <w:sz w:val="20"/>
              </w:rPr>
              <w:t>Identificare i diversi modelli istituzionali e di organizzazione sociale e le principali relazioni tra persona-famiglia-società-Stato</w:t>
            </w: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tc>
        <w:tc>
          <w:tcPr>
            <w:tcW w:w="2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1858EC">
            <w:pPr>
              <w:pStyle w:val="Standard"/>
              <w:rPr>
                <w:b/>
                <w:sz w:val="20"/>
              </w:rPr>
            </w:pPr>
            <w:r>
              <w:rPr>
                <w:b/>
                <w:sz w:val="20"/>
              </w:rPr>
              <w:lastRenderedPageBreak/>
              <w:t>Competenze</w:t>
            </w:r>
          </w:p>
          <w:p w:rsidR="00745D61" w:rsidRDefault="001858EC">
            <w:pPr>
              <w:pStyle w:val="Standard"/>
              <w:rPr>
                <w:b/>
                <w:sz w:val="20"/>
              </w:rPr>
            </w:pPr>
            <w:r>
              <w:rPr>
                <w:b/>
                <w:sz w:val="20"/>
              </w:rPr>
              <w:t>(essere in grado di)</w:t>
            </w:r>
          </w:p>
          <w:p w:rsidR="00745D61" w:rsidRDefault="001858EC">
            <w:pPr>
              <w:pStyle w:val="Standard"/>
              <w:snapToGrid w:val="0"/>
              <w:rPr>
                <w:sz w:val="20"/>
              </w:rPr>
            </w:pPr>
            <w:r>
              <w:rPr>
                <w:sz w:val="20"/>
              </w:rPr>
              <w:t>Comprendere il cambiamento e la diversità dei tempi storici in una dimensione diacronica attraverso il confronto tra epoche e in una dimensione sincronica attraverso il confronto tra aree geografiche e culturali.</w:t>
            </w: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1858EC">
            <w:pPr>
              <w:pStyle w:val="Standard"/>
              <w:snapToGrid w:val="0"/>
              <w:rPr>
                <w:sz w:val="20"/>
              </w:rPr>
            </w:pPr>
            <w:r>
              <w:rPr>
                <w:sz w:val="20"/>
              </w:rPr>
              <w:t>Riconoscere le caratteristiche essenziali del sistema socio-economico per orientarsi nel tessuto produttivo del proprio territorio</w:t>
            </w: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1858EC">
            <w:pPr>
              <w:pStyle w:val="Standard"/>
              <w:snapToGrid w:val="0"/>
              <w:rPr>
                <w:sz w:val="20"/>
              </w:rPr>
            </w:pPr>
            <w:r>
              <w:rPr>
                <w:sz w:val="20"/>
              </w:rPr>
              <w:t>Collocare l'esperienza personale in un sistema di regole fondato sul reciproco riconoscimento dei diritti garantiti dalla Costituzione a tutela della persona, della collettività e dell'ambiente</w:t>
            </w: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745D61">
            <w:pPr>
              <w:pStyle w:val="Standard"/>
              <w:snapToGrid w:val="0"/>
              <w:rPr>
                <w:sz w:val="20"/>
              </w:rPr>
            </w:pPr>
          </w:p>
          <w:p w:rsidR="00745D61" w:rsidRDefault="001858EC">
            <w:pPr>
              <w:pStyle w:val="Standard"/>
              <w:snapToGrid w:val="0"/>
              <w:rPr>
                <w:sz w:val="20"/>
              </w:rPr>
            </w:pPr>
            <w:r>
              <w:rPr>
                <w:sz w:val="20"/>
              </w:rPr>
              <w:t xml:space="preserve"> </w:t>
            </w:r>
          </w:p>
        </w:tc>
      </w:tr>
      <w:tr w:rsidR="00745D61">
        <w:tc>
          <w:tcPr>
            <w:tcW w:w="2775" w:type="dxa"/>
            <w:tcBorders>
              <w:left w:val="single" w:sz="4" w:space="0" w:color="000000"/>
              <w:bottom w:val="single" w:sz="4" w:space="0" w:color="000000"/>
            </w:tcBorders>
            <w:shd w:val="clear" w:color="auto" w:fill="auto"/>
            <w:tcMar>
              <w:top w:w="0" w:type="dxa"/>
              <w:left w:w="108" w:type="dxa"/>
              <w:bottom w:w="0" w:type="dxa"/>
              <w:right w:w="108" w:type="dxa"/>
            </w:tcMar>
          </w:tcPr>
          <w:p w:rsidR="00745D61" w:rsidRDefault="00745D61">
            <w:pPr>
              <w:pStyle w:val="Standard"/>
              <w:snapToGrid w:val="0"/>
              <w:rPr>
                <w:sz w:val="20"/>
              </w:rPr>
            </w:pPr>
          </w:p>
          <w:p w:rsidR="00745D61" w:rsidRDefault="001858EC">
            <w:pPr>
              <w:pStyle w:val="Standard"/>
              <w:snapToGrid w:val="0"/>
              <w:rPr>
                <w:sz w:val="20"/>
              </w:rPr>
            </w:pPr>
            <w:r>
              <w:rPr>
                <w:sz w:val="20"/>
              </w:rPr>
              <w:t>Sezione 1</w:t>
            </w:r>
          </w:p>
          <w:p w:rsidR="00745D61" w:rsidRDefault="001858EC">
            <w:pPr>
              <w:pStyle w:val="Standard"/>
              <w:snapToGrid w:val="0"/>
              <w:rPr>
                <w:b/>
                <w:bCs/>
                <w:sz w:val="20"/>
              </w:rPr>
            </w:pPr>
            <w:r>
              <w:rPr>
                <w:b/>
                <w:bCs/>
                <w:sz w:val="20"/>
              </w:rPr>
              <w:t>L'età dell'Illuminismo</w:t>
            </w:r>
          </w:p>
          <w:p w:rsidR="00506EB6" w:rsidRPr="00506EB6" w:rsidRDefault="00506EB6" w:rsidP="00506EB6">
            <w:pPr>
              <w:pStyle w:val="Textbody"/>
              <w:snapToGrid w:val="0"/>
              <w:jc w:val="both"/>
            </w:pPr>
            <w:r>
              <w:rPr>
                <w:sz w:val="20"/>
              </w:rPr>
              <w:t>(</w:t>
            </w:r>
            <w:r>
              <w:rPr>
                <w:i/>
                <w:iCs/>
                <w:sz w:val="20"/>
              </w:rPr>
              <w:t>Approfondimenti con presentazioni multimediali preparate dagli alunni in gruppi di lavoro, esposte alla classe con condivisione dei materiali)</w:t>
            </w:r>
          </w:p>
          <w:p w:rsidR="00745D61" w:rsidRDefault="001858EC">
            <w:pPr>
              <w:pStyle w:val="Standard"/>
              <w:snapToGrid w:val="0"/>
              <w:rPr>
                <w:sz w:val="20"/>
              </w:rPr>
            </w:pPr>
            <w:r>
              <w:rPr>
                <w:sz w:val="20"/>
              </w:rPr>
              <w:t>L'Europa del Settecento tra assolutismo e liberalismo;</w:t>
            </w:r>
          </w:p>
          <w:p w:rsidR="00745D61" w:rsidRDefault="001858EC">
            <w:pPr>
              <w:pStyle w:val="Standard"/>
              <w:snapToGrid w:val="0"/>
              <w:rPr>
                <w:sz w:val="20"/>
              </w:rPr>
            </w:pPr>
            <w:r>
              <w:rPr>
                <w:sz w:val="20"/>
              </w:rPr>
              <w:t>Una rivoluzione nella cultura: l'Illuminismo;</w:t>
            </w:r>
          </w:p>
          <w:p w:rsidR="00745D61" w:rsidRDefault="001858EC">
            <w:pPr>
              <w:pStyle w:val="Standard"/>
              <w:snapToGrid w:val="0"/>
              <w:rPr>
                <w:sz w:val="20"/>
              </w:rPr>
            </w:pPr>
            <w:r>
              <w:rPr>
                <w:sz w:val="20"/>
              </w:rPr>
              <w:lastRenderedPageBreak/>
              <w:t>L'assolutismo illuminato e le riforme.</w:t>
            </w:r>
          </w:p>
          <w:p w:rsidR="00506EB6" w:rsidRPr="00506EB6" w:rsidRDefault="001858EC" w:rsidP="00506EB6">
            <w:pPr>
              <w:pStyle w:val="Standard"/>
              <w:jc w:val="both"/>
              <w:rPr>
                <w:sz w:val="20"/>
              </w:rPr>
            </w:pPr>
            <w:r>
              <w:rPr>
                <w:rFonts w:cs="Times New Roman"/>
                <w:iCs/>
                <w:sz w:val="20"/>
              </w:rPr>
              <w:t>Approfondimento sui diritti e i doveri della persona</w:t>
            </w:r>
          </w:p>
        </w:tc>
        <w:tc>
          <w:tcPr>
            <w:tcW w:w="439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745D61">
            <w:pPr>
              <w:suppressAutoHyphens w:val="0"/>
            </w:pPr>
          </w:p>
        </w:tc>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745D61">
            <w:pPr>
              <w:suppressAutoHyphens w:val="0"/>
            </w:pPr>
          </w:p>
        </w:tc>
      </w:tr>
      <w:tr w:rsidR="00745D61">
        <w:tc>
          <w:tcPr>
            <w:tcW w:w="27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Standard"/>
              <w:snapToGrid w:val="0"/>
              <w:rPr>
                <w:sz w:val="20"/>
              </w:rPr>
            </w:pPr>
            <w:r>
              <w:rPr>
                <w:sz w:val="20"/>
              </w:rPr>
              <w:t>Sezione 2</w:t>
            </w:r>
          </w:p>
          <w:p w:rsidR="00745D61" w:rsidRDefault="001858EC">
            <w:pPr>
              <w:pStyle w:val="Standard"/>
              <w:snapToGrid w:val="0"/>
              <w:rPr>
                <w:b/>
                <w:bCs/>
                <w:sz w:val="20"/>
              </w:rPr>
            </w:pPr>
            <w:r>
              <w:rPr>
                <w:b/>
                <w:bCs/>
                <w:sz w:val="20"/>
              </w:rPr>
              <w:t>L'età della prima rivoluzione industriale</w:t>
            </w:r>
          </w:p>
          <w:p w:rsidR="00745D61" w:rsidRDefault="001858EC">
            <w:pPr>
              <w:pStyle w:val="Standard"/>
              <w:snapToGrid w:val="0"/>
              <w:rPr>
                <w:sz w:val="20"/>
              </w:rPr>
            </w:pPr>
            <w:r>
              <w:rPr>
                <w:sz w:val="20"/>
              </w:rPr>
              <w:t>Le rivoluzioni demografica e agricola;</w:t>
            </w:r>
          </w:p>
          <w:p w:rsidR="00745D61" w:rsidRPr="00506EB6" w:rsidRDefault="001858EC">
            <w:pPr>
              <w:pStyle w:val="Standard"/>
              <w:snapToGrid w:val="0"/>
              <w:rPr>
                <w:sz w:val="20"/>
              </w:rPr>
            </w:pPr>
            <w:r>
              <w:rPr>
                <w:sz w:val="20"/>
              </w:rPr>
              <w:t>La rivoluzione industriale.</w:t>
            </w:r>
          </w:p>
        </w:tc>
        <w:tc>
          <w:tcPr>
            <w:tcW w:w="439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745D61">
            <w:pPr>
              <w:suppressAutoHyphens w:val="0"/>
            </w:pPr>
          </w:p>
        </w:tc>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745D61">
            <w:pPr>
              <w:suppressAutoHyphens w:val="0"/>
            </w:pPr>
          </w:p>
        </w:tc>
      </w:tr>
      <w:tr w:rsidR="00745D61">
        <w:tc>
          <w:tcPr>
            <w:tcW w:w="27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Standard"/>
              <w:snapToGrid w:val="0"/>
              <w:rPr>
                <w:sz w:val="20"/>
              </w:rPr>
            </w:pPr>
            <w:r>
              <w:rPr>
                <w:sz w:val="20"/>
              </w:rPr>
              <w:t>Sezione 3</w:t>
            </w:r>
          </w:p>
          <w:p w:rsidR="00745D61" w:rsidRDefault="001858EC">
            <w:pPr>
              <w:pStyle w:val="Standard"/>
              <w:snapToGrid w:val="0"/>
              <w:rPr>
                <w:b/>
                <w:bCs/>
                <w:sz w:val="20"/>
              </w:rPr>
            </w:pPr>
            <w:r>
              <w:rPr>
                <w:b/>
                <w:bCs/>
                <w:sz w:val="20"/>
              </w:rPr>
              <w:t>L'età delle rivoluzioni politiche</w:t>
            </w:r>
          </w:p>
          <w:p w:rsidR="00745D61" w:rsidRDefault="001858EC">
            <w:pPr>
              <w:pStyle w:val="Standard"/>
              <w:snapToGrid w:val="0"/>
              <w:rPr>
                <w:sz w:val="20"/>
              </w:rPr>
            </w:pPr>
            <w:r>
              <w:rPr>
                <w:sz w:val="20"/>
              </w:rPr>
              <w:t>La rivoluzione americana</w:t>
            </w:r>
          </w:p>
          <w:p w:rsidR="00745D61" w:rsidRDefault="001858EC">
            <w:pPr>
              <w:pStyle w:val="Standard"/>
              <w:snapToGrid w:val="0"/>
              <w:rPr>
                <w:sz w:val="20"/>
              </w:rPr>
            </w:pPr>
            <w:r>
              <w:rPr>
                <w:sz w:val="20"/>
              </w:rPr>
              <w:t>La rivoluzione francese</w:t>
            </w:r>
          </w:p>
          <w:p w:rsidR="00745D61" w:rsidRDefault="001858EC">
            <w:pPr>
              <w:pStyle w:val="Standard"/>
              <w:snapToGrid w:val="0"/>
              <w:rPr>
                <w:sz w:val="20"/>
              </w:rPr>
            </w:pPr>
            <w:r>
              <w:rPr>
                <w:sz w:val="20"/>
              </w:rPr>
              <w:t>Immagini e simboli della rivoluzione francese</w:t>
            </w:r>
          </w:p>
          <w:p w:rsidR="00745D61" w:rsidRDefault="001858EC">
            <w:pPr>
              <w:pStyle w:val="Textbody"/>
              <w:snapToGrid w:val="0"/>
              <w:jc w:val="both"/>
            </w:pPr>
            <w:r>
              <w:rPr>
                <w:sz w:val="20"/>
              </w:rPr>
              <w:t>(</w:t>
            </w:r>
            <w:r>
              <w:rPr>
                <w:i/>
                <w:iCs/>
                <w:sz w:val="20"/>
              </w:rPr>
              <w:t>Approfondimenti con presentazioni multimediali preparate dagli alunni in gruppi di lavoro, esposte alla classe con condivisione dei materiali)</w:t>
            </w:r>
          </w:p>
          <w:p w:rsidR="00745D61" w:rsidRDefault="001858EC">
            <w:pPr>
              <w:pStyle w:val="Standard"/>
              <w:snapToGrid w:val="0"/>
              <w:rPr>
                <w:sz w:val="20"/>
              </w:rPr>
            </w:pPr>
            <w:r>
              <w:rPr>
                <w:sz w:val="20"/>
              </w:rPr>
              <w:t>L'età napoleonica</w:t>
            </w:r>
          </w:p>
          <w:p w:rsidR="00745D61" w:rsidRDefault="001858EC">
            <w:pPr>
              <w:pStyle w:val="Standard"/>
              <w:snapToGrid w:val="0"/>
              <w:rPr>
                <w:sz w:val="20"/>
              </w:rPr>
            </w:pPr>
            <w:r>
              <w:rPr>
                <w:sz w:val="20"/>
              </w:rPr>
              <w:t>Immagini e simboli dell'età napoleonica.</w:t>
            </w:r>
          </w:p>
          <w:p w:rsidR="00745D61" w:rsidRPr="00506EB6" w:rsidRDefault="001858EC" w:rsidP="00506EB6">
            <w:pPr>
              <w:pStyle w:val="Textbody"/>
              <w:snapToGrid w:val="0"/>
              <w:jc w:val="both"/>
            </w:pPr>
            <w:r>
              <w:rPr>
                <w:sz w:val="20"/>
              </w:rPr>
              <w:t>(</w:t>
            </w:r>
            <w:r>
              <w:rPr>
                <w:i/>
                <w:iCs/>
                <w:sz w:val="20"/>
              </w:rPr>
              <w:t>Approfondimenti con presentazioni multimediali preparate dagli alunni in gruppi di lavoro, esposte alla classe con condivisione dei materiali)</w:t>
            </w:r>
          </w:p>
          <w:p w:rsidR="00745D61" w:rsidRDefault="00533CE1">
            <w:pPr>
              <w:pStyle w:val="Standard"/>
              <w:snapToGrid w:val="0"/>
              <w:rPr>
                <w:b/>
                <w:bCs/>
                <w:sz w:val="20"/>
              </w:rPr>
            </w:pPr>
            <w:r w:rsidRPr="0007235C">
              <w:rPr>
                <w:bCs/>
                <w:sz w:val="20"/>
              </w:rPr>
              <w:t>SEZ. 4</w:t>
            </w:r>
            <w:r>
              <w:rPr>
                <w:b/>
                <w:bCs/>
                <w:sz w:val="20"/>
              </w:rPr>
              <w:t xml:space="preserve"> </w:t>
            </w:r>
            <w:r w:rsidR="001858EC">
              <w:rPr>
                <w:b/>
                <w:bCs/>
                <w:sz w:val="20"/>
              </w:rPr>
              <w:t>L'e</w:t>
            </w:r>
            <w:r w:rsidR="00FD5E6A">
              <w:rPr>
                <w:b/>
                <w:bCs/>
                <w:sz w:val="20"/>
              </w:rPr>
              <w:t>poca delle nazioni liberali</w:t>
            </w:r>
          </w:p>
          <w:p w:rsidR="002500CB" w:rsidRDefault="002500CB" w:rsidP="002500CB">
            <w:pPr>
              <w:pStyle w:val="Textbody"/>
              <w:snapToGrid w:val="0"/>
              <w:jc w:val="both"/>
            </w:pPr>
            <w:r>
              <w:rPr>
                <w:sz w:val="20"/>
              </w:rPr>
              <w:t>(</w:t>
            </w:r>
            <w:r>
              <w:rPr>
                <w:i/>
                <w:iCs/>
                <w:sz w:val="20"/>
              </w:rPr>
              <w:t>Approfondimenti con presentazioni multimediali preparate dagli alunni in gruppi di lavoro, esposte alla classe con condivisione dei materiali)</w:t>
            </w:r>
          </w:p>
          <w:p w:rsidR="00D17B44" w:rsidRDefault="001858EC" w:rsidP="00D17B44">
            <w:pPr>
              <w:pStyle w:val="Standard"/>
              <w:snapToGrid w:val="0"/>
              <w:rPr>
                <w:sz w:val="20"/>
              </w:rPr>
            </w:pPr>
            <w:r>
              <w:rPr>
                <w:sz w:val="20"/>
              </w:rPr>
              <w:t xml:space="preserve">La Restaurazione </w:t>
            </w:r>
          </w:p>
          <w:p w:rsidR="00506EB6" w:rsidRDefault="00D17B44" w:rsidP="00D17B44">
            <w:pPr>
              <w:pStyle w:val="Standard"/>
              <w:snapToGrid w:val="0"/>
              <w:rPr>
                <w:sz w:val="20"/>
              </w:rPr>
            </w:pPr>
            <w:r>
              <w:rPr>
                <w:sz w:val="20"/>
              </w:rPr>
              <w:t>Democratici e liberali, unità e federalismo</w:t>
            </w:r>
          </w:p>
        </w:tc>
        <w:tc>
          <w:tcPr>
            <w:tcW w:w="439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745D61">
            <w:pPr>
              <w:suppressAutoHyphens w:val="0"/>
            </w:pPr>
          </w:p>
        </w:tc>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745D61">
            <w:pPr>
              <w:suppressAutoHyphens w:val="0"/>
            </w:pPr>
          </w:p>
        </w:tc>
      </w:tr>
      <w:tr w:rsidR="00745D61">
        <w:trPr>
          <w:trHeight w:val="1502"/>
        </w:trPr>
        <w:tc>
          <w:tcPr>
            <w:tcW w:w="27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Standard"/>
              <w:snapToGrid w:val="0"/>
              <w:rPr>
                <w:sz w:val="20"/>
              </w:rPr>
            </w:pPr>
            <w:r>
              <w:rPr>
                <w:sz w:val="20"/>
              </w:rPr>
              <w:t>Le rivoluzioni del 1848</w:t>
            </w:r>
            <w:r w:rsidR="00FD5E6A">
              <w:rPr>
                <w:sz w:val="20"/>
              </w:rPr>
              <w:t xml:space="preserve"> e la Prima guerra d’indipendenza</w:t>
            </w:r>
          </w:p>
          <w:p w:rsidR="00D17B44" w:rsidRDefault="00D17B44">
            <w:pPr>
              <w:pStyle w:val="Standard"/>
              <w:snapToGrid w:val="0"/>
              <w:rPr>
                <w:sz w:val="20"/>
              </w:rPr>
            </w:pPr>
            <w:r>
              <w:rPr>
                <w:sz w:val="20"/>
              </w:rPr>
              <w:t>L’Italia dopo il 1861</w:t>
            </w:r>
          </w:p>
          <w:p w:rsidR="00FD5E6A" w:rsidRDefault="00FD5E6A">
            <w:pPr>
              <w:pStyle w:val="Standard"/>
              <w:snapToGrid w:val="0"/>
              <w:rPr>
                <w:sz w:val="20"/>
              </w:rPr>
            </w:pPr>
            <w:r>
              <w:rPr>
                <w:sz w:val="20"/>
              </w:rPr>
              <w:t>Italia e Germania: il compimento dell’Unità</w:t>
            </w:r>
          </w:p>
          <w:p w:rsidR="00506EB6" w:rsidRDefault="00506EB6" w:rsidP="00506EB6">
            <w:pPr>
              <w:pStyle w:val="Textbody"/>
              <w:snapToGrid w:val="0"/>
              <w:jc w:val="both"/>
            </w:pPr>
            <w:r>
              <w:rPr>
                <w:sz w:val="20"/>
              </w:rPr>
              <w:t>(</w:t>
            </w:r>
            <w:r>
              <w:rPr>
                <w:i/>
                <w:iCs/>
                <w:sz w:val="20"/>
              </w:rPr>
              <w:t>Approfondimenti con presentazioni multimediali preparate dagli alunni in gruppi di lavoro, esposte alla classe con condivisione dei materiali)</w:t>
            </w:r>
          </w:p>
          <w:p w:rsidR="00506EB6" w:rsidRDefault="00506EB6">
            <w:pPr>
              <w:pStyle w:val="Standard"/>
              <w:snapToGrid w:val="0"/>
              <w:rPr>
                <w:sz w:val="20"/>
              </w:rPr>
            </w:pPr>
          </w:p>
        </w:tc>
        <w:tc>
          <w:tcPr>
            <w:tcW w:w="439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745D61">
            <w:pPr>
              <w:suppressAutoHyphens w:val="0"/>
            </w:pPr>
          </w:p>
        </w:tc>
        <w:tc>
          <w:tcPr>
            <w:tcW w:w="2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745D61">
            <w:pPr>
              <w:suppressAutoHyphens w:val="0"/>
            </w:pPr>
          </w:p>
        </w:tc>
      </w:tr>
    </w:tbl>
    <w:p w:rsidR="00745D61" w:rsidRPr="006F61BC" w:rsidRDefault="00745D61">
      <w:pPr>
        <w:pStyle w:val="Standard"/>
        <w:rPr>
          <w:rFonts w:cs="Times New Roman"/>
          <w:sz w:val="22"/>
          <w:szCs w:val="22"/>
        </w:rPr>
      </w:pPr>
    </w:p>
    <w:tbl>
      <w:tblPr>
        <w:tblW w:w="9635" w:type="dxa"/>
        <w:tblInd w:w="12" w:type="dxa"/>
        <w:tblLayout w:type="fixed"/>
        <w:tblCellMar>
          <w:left w:w="10" w:type="dxa"/>
          <w:right w:w="10" w:type="dxa"/>
        </w:tblCellMar>
        <w:tblLook w:val="0000" w:firstRow="0" w:lastRow="0" w:firstColumn="0" w:lastColumn="0" w:noHBand="0" w:noVBand="0"/>
      </w:tblPr>
      <w:tblGrid>
        <w:gridCol w:w="9635"/>
      </w:tblGrid>
      <w:tr w:rsidR="00745D61" w:rsidRPr="006F61BC">
        <w:tc>
          <w:tcPr>
            <w:tcW w:w="9635" w:type="dxa"/>
            <w:shd w:val="clear" w:color="auto" w:fill="auto"/>
            <w:tcMar>
              <w:top w:w="0" w:type="dxa"/>
              <w:left w:w="0" w:type="dxa"/>
              <w:bottom w:w="0" w:type="dxa"/>
              <w:right w:w="0" w:type="dxa"/>
            </w:tcMar>
          </w:tcPr>
          <w:p w:rsidR="006F61BC" w:rsidRDefault="006F61BC">
            <w:pPr>
              <w:pStyle w:val="Standard"/>
              <w:snapToGrid w:val="0"/>
              <w:rPr>
                <w:rFonts w:cs="Times New Roman"/>
                <w:b/>
                <w:bCs/>
                <w:sz w:val="22"/>
                <w:szCs w:val="22"/>
              </w:rPr>
            </w:pPr>
          </w:p>
          <w:p w:rsidR="006F61BC" w:rsidRDefault="006F61BC">
            <w:pPr>
              <w:pStyle w:val="Standard"/>
              <w:snapToGrid w:val="0"/>
              <w:rPr>
                <w:rFonts w:cs="Times New Roman"/>
                <w:b/>
                <w:bCs/>
                <w:sz w:val="22"/>
                <w:szCs w:val="22"/>
              </w:rPr>
            </w:pPr>
          </w:p>
          <w:p w:rsidR="006F61BC" w:rsidRDefault="006F61BC">
            <w:pPr>
              <w:pStyle w:val="Standard"/>
              <w:snapToGrid w:val="0"/>
              <w:rPr>
                <w:rFonts w:cs="Times New Roman"/>
                <w:b/>
                <w:bCs/>
                <w:sz w:val="22"/>
                <w:szCs w:val="22"/>
              </w:rPr>
            </w:pPr>
          </w:p>
          <w:p w:rsidR="006F61BC" w:rsidRDefault="006F61BC">
            <w:pPr>
              <w:pStyle w:val="Standard"/>
              <w:snapToGrid w:val="0"/>
              <w:rPr>
                <w:rFonts w:cs="Times New Roman"/>
                <w:b/>
                <w:bCs/>
                <w:sz w:val="22"/>
                <w:szCs w:val="22"/>
              </w:rPr>
            </w:pPr>
          </w:p>
          <w:p w:rsidR="006F61BC" w:rsidRDefault="006F61BC">
            <w:pPr>
              <w:pStyle w:val="Standard"/>
              <w:snapToGrid w:val="0"/>
              <w:rPr>
                <w:rFonts w:cs="Times New Roman"/>
                <w:b/>
                <w:bCs/>
                <w:sz w:val="22"/>
                <w:szCs w:val="22"/>
              </w:rPr>
            </w:pPr>
          </w:p>
          <w:p w:rsidR="006F61BC" w:rsidRDefault="006F61BC">
            <w:pPr>
              <w:pStyle w:val="Standard"/>
              <w:snapToGrid w:val="0"/>
              <w:rPr>
                <w:rFonts w:cs="Times New Roman"/>
                <w:b/>
                <w:bCs/>
                <w:sz w:val="22"/>
                <w:szCs w:val="22"/>
              </w:rPr>
            </w:pPr>
          </w:p>
          <w:p w:rsidR="006F61BC" w:rsidRDefault="006F61BC">
            <w:pPr>
              <w:pStyle w:val="Standard"/>
              <w:snapToGrid w:val="0"/>
              <w:rPr>
                <w:rFonts w:cs="Times New Roman"/>
                <w:b/>
                <w:bCs/>
                <w:sz w:val="22"/>
                <w:szCs w:val="22"/>
              </w:rPr>
            </w:pPr>
          </w:p>
          <w:p w:rsidR="00745D61" w:rsidRPr="006F61BC" w:rsidRDefault="001858EC">
            <w:pPr>
              <w:pStyle w:val="Standard"/>
              <w:snapToGrid w:val="0"/>
              <w:rPr>
                <w:rFonts w:cs="Times New Roman"/>
                <w:b/>
                <w:bCs/>
                <w:sz w:val="22"/>
                <w:szCs w:val="22"/>
              </w:rPr>
            </w:pPr>
            <w:r w:rsidRPr="006F61BC">
              <w:rPr>
                <w:rFonts w:cs="Times New Roman"/>
                <w:b/>
                <w:bCs/>
                <w:sz w:val="22"/>
                <w:szCs w:val="22"/>
              </w:rPr>
              <w:lastRenderedPageBreak/>
              <w:t>PROGETTI/ATTIVITA':</w:t>
            </w:r>
          </w:p>
        </w:tc>
      </w:tr>
    </w:tbl>
    <w:p w:rsidR="00745D61" w:rsidRPr="006F61BC" w:rsidRDefault="00BC6CDB">
      <w:pPr>
        <w:pStyle w:val="Intestazione1"/>
        <w:rPr>
          <w:rFonts w:cs="Times New Roman"/>
          <w:sz w:val="22"/>
          <w:szCs w:val="22"/>
        </w:rPr>
      </w:pPr>
      <w:r w:rsidRPr="006F61BC">
        <w:rPr>
          <w:rFonts w:cs="Times New Roman"/>
          <w:sz w:val="22"/>
          <w:szCs w:val="22"/>
        </w:rPr>
        <w:lastRenderedPageBreak/>
        <w:t>“Progetto di volontariato attivo in collaborazione con l’associazione LILT di Pisa” gest</w:t>
      </w:r>
      <w:r w:rsidR="00C244F4" w:rsidRPr="006F61BC">
        <w:rPr>
          <w:rFonts w:cs="Times New Roman"/>
          <w:sz w:val="22"/>
          <w:szCs w:val="22"/>
        </w:rPr>
        <w:t>ito come tutor ASL della classe</w:t>
      </w:r>
      <w:r w:rsidR="006F61BC" w:rsidRPr="006F61BC">
        <w:rPr>
          <w:rFonts w:cs="Times New Roman"/>
          <w:sz w:val="22"/>
          <w:szCs w:val="22"/>
        </w:rPr>
        <w:t>.</w:t>
      </w:r>
    </w:p>
    <w:p w:rsidR="00984580" w:rsidRDefault="006F61BC" w:rsidP="00984580">
      <w:pPr>
        <w:pStyle w:val="Textbody"/>
        <w:rPr>
          <w:rFonts w:cs="Times New Roman"/>
          <w:sz w:val="22"/>
          <w:szCs w:val="22"/>
        </w:rPr>
      </w:pPr>
      <w:r w:rsidRPr="006F61BC">
        <w:rPr>
          <w:rFonts w:cs="Times New Roman"/>
          <w:sz w:val="22"/>
          <w:szCs w:val="22"/>
        </w:rPr>
        <w:t>Partecipazione ai</w:t>
      </w:r>
      <w:r>
        <w:rPr>
          <w:rFonts w:cs="Times New Roman"/>
          <w:sz w:val="22"/>
          <w:szCs w:val="22"/>
        </w:rPr>
        <w:t xml:space="preserve"> </w:t>
      </w:r>
      <w:proofErr w:type="spellStart"/>
      <w:r>
        <w:rPr>
          <w:rFonts w:cs="Times New Roman"/>
          <w:sz w:val="22"/>
          <w:szCs w:val="22"/>
        </w:rPr>
        <w:t>Boot</w:t>
      </w:r>
      <w:proofErr w:type="spellEnd"/>
      <w:r>
        <w:rPr>
          <w:rFonts w:cs="Times New Roman"/>
          <w:sz w:val="22"/>
          <w:szCs w:val="22"/>
        </w:rPr>
        <w:t xml:space="preserve"> Camp della Camera di Commercio di Pisa per ASL</w:t>
      </w:r>
      <w:r w:rsidR="003D4DE2">
        <w:rPr>
          <w:rFonts w:cs="Times New Roman"/>
          <w:sz w:val="22"/>
          <w:szCs w:val="22"/>
        </w:rPr>
        <w:t>.</w:t>
      </w:r>
    </w:p>
    <w:p w:rsidR="00984580" w:rsidRPr="00984580" w:rsidRDefault="00984580" w:rsidP="00984580">
      <w:pPr>
        <w:pStyle w:val="Textbody"/>
        <w:rPr>
          <w:rFonts w:cs="Times New Roman"/>
          <w:sz w:val="22"/>
          <w:szCs w:val="22"/>
        </w:rPr>
      </w:pPr>
      <w:r>
        <w:rPr>
          <w:sz w:val="20"/>
        </w:rPr>
        <w:t>Settimana scientifica 2018, Pisa e le sue acque, “Fiumi di versi”.</w:t>
      </w:r>
    </w:p>
    <w:p w:rsidR="003D4DE2" w:rsidRPr="00E85FB2" w:rsidRDefault="00E85FB2" w:rsidP="003D4DE2">
      <w:pPr>
        <w:pStyle w:val="Textbody"/>
        <w:rPr>
          <w:rFonts w:cs="Times New Roman"/>
          <w:sz w:val="22"/>
          <w:szCs w:val="22"/>
        </w:rPr>
      </w:pPr>
      <w:r>
        <w:rPr>
          <w:rFonts w:cs="Times New Roman"/>
          <w:sz w:val="22"/>
          <w:szCs w:val="22"/>
        </w:rPr>
        <w:t>Partecipazione</w:t>
      </w:r>
      <w:r w:rsidR="003D4DE2" w:rsidRPr="00E85FB2">
        <w:rPr>
          <w:rFonts w:cs="Times New Roman"/>
          <w:sz w:val="22"/>
          <w:szCs w:val="22"/>
        </w:rPr>
        <w:t xml:space="preserve"> </w:t>
      </w:r>
      <w:r>
        <w:rPr>
          <w:rFonts w:cs="Times New Roman"/>
          <w:sz w:val="22"/>
          <w:szCs w:val="22"/>
        </w:rPr>
        <w:t>allo spettacolo teatrale</w:t>
      </w:r>
      <w:r w:rsidR="003D4DE2" w:rsidRPr="00E85FB2">
        <w:rPr>
          <w:rFonts w:cs="Times New Roman"/>
          <w:sz w:val="22"/>
          <w:szCs w:val="22"/>
        </w:rPr>
        <w:t xml:space="preserve"> “STORIA DI UN’ANIMA –</w:t>
      </w:r>
    </w:p>
    <w:p w:rsidR="00D112B2" w:rsidRDefault="003D4DE2" w:rsidP="003D4DE2">
      <w:pPr>
        <w:pStyle w:val="Textbody"/>
        <w:rPr>
          <w:rFonts w:cs="Times New Roman"/>
          <w:sz w:val="22"/>
          <w:szCs w:val="22"/>
        </w:rPr>
      </w:pPr>
      <w:proofErr w:type="gramStart"/>
      <w:r w:rsidRPr="00E85FB2">
        <w:rPr>
          <w:rFonts w:cs="Times New Roman"/>
          <w:sz w:val="22"/>
          <w:szCs w:val="22"/>
        </w:rPr>
        <w:t>G.LEOPARDI</w:t>
      </w:r>
      <w:proofErr w:type="gramEnd"/>
      <w:r w:rsidRPr="00E85FB2">
        <w:rPr>
          <w:rFonts w:cs="Times New Roman"/>
          <w:sz w:val="22"/>
          <w:szCs w:val="22"/>
        </w:rPr>
        <w:t>” , compagnia TILT di Genova.</w:t>
      </w:r>
    </w:p>
    <w:p w:rsidR="00D112B2" w:rsidRDefault="00D112B2" w:rsidP="003D4DE2">
      <w:pPr>
        <w:pStyle w:val="Textbody"/>
        <w:rPr>
          <w:kern w:val="0"/>
          <w:sz w:val="22"/>
          <w:szCs w:val="22"/>
        </w:rPr>
      </w:pPr>
      <w:r w:rsidRPr="00D112B2">
        <w:rPr>
          <w:kern w:val="0"/>
          <w:sz w:val="22"/>
          <w:szCs w:val="22"/>
        </w:rPr>
        <w:t>PERCORSO SULLE MURA PIS</w:t>
      </w:r>
      <w:r>
        <w:rPr>
          <w:kern w:val="0"/>
          <w:sz w:val="22"/>
          <w:szCs w:val="22"/>
        </w:rPr>
        <w:t>ANE CON VISITA SUL CAMMINAMENTO</w:t>
      </w:r>
      <w:r w:rsidRPr="00D112B2">
        <w:rPr>
          <w:kern w:val="0"/>
          <w:sz w:val="22"/>
          <w:szCs w:val="22"/>
        </w:rPr>
        <w:t>. A PIEDI IN CITTA’: PERCORSO GUIDATO A PIEDI NELLA CITTA’ DI PISA.</w:t>
      </w:r>
    </w:p>
    <w:p w:rsidR="00D112B2" w:rsidRPr="00D112B2" w:rsidRDefault="00D112B2" w:rsidP="003D4DE2">
      <w:pPr>
        <w:pStyle w:val="Textbody"/>
        <w:rPr>
          <w:rFonts w:cs="Times New Roman"/>
          <w:sz w:val="22"/>
          <w:szCs w:val="22"/>
        </w:rPr>
      </w:pPr>
      <w:r>
        <w:rPr>
          <w:kern w:val="0"/>
          <w:sz w:val="22"/>
          <w:szCs w:val="22"/>
        </w:rPr>
        <w:t>Settimana scientifica 2018: “Pisa e le sue acque, fiumi di versi”.</w:t>
      </w:r>
      <w:bookmarkStart w:id="0" w:name="_GoBack"/>
      <w:bookmarkEnd w:id="0"/>
    </w:p>
    <w:p w:rsidR="00745D61" w:rsidRPr="00BC6CDB" w:rsidRDefault="001858EC">
      <w:pPr>
        <w:pStyle w:val="Intestazione1"/>
        <w:rPr>
          <w:sz w:val="20"/>
        </w:rPr>
      </w:pPr>
      <w:r w:rsidRPr="00BC6CDB">
        <w:rPr>
          <w:rFonts w:ascii="Calibri" w:hAnsi="Calibri"/>
          <w:sz w:val="20"/>
        </w:rPr>
        <w:t>Pisa,</w:t>
      </w:r>
      <w:r w:rsidR="002500CB" w:rsidRPr="00BC6CDB">
        <w:rPr>
          <w:rFonts w:ascii="Calibri" w:hAnsi="Calibri"/>
          <w:sz w:val="20"/>
        </w:rPr>
        <w:t xml:space="preserve"> 04/06/2018</w:t>
      </w:r>
    </w:p>
    <w:p w:rsidR="00745D61" w:rsidRPr="00BC6CDB" w:rsidRDefault="00745D61">
      <w:pPr>
        <w:pStyle w:val="Intestazione1"/>
        <w:rPr>
          <w:rFonts w:ascii="Calibri" w:hAnsi="Calibri"/>
          <w:sz w:val="20"/>
        </w:rPr>
      </w:pPr>
    </w:p>
    <w:p w:rsidR="00745D61" w:rsidRPr="00BC6CDB" w:rsidRDefault="001858EC">
      <w:pPr>
        <w:pStyle w:val="Intestazione1"/>
        <w:rPr>
          <w:rFonts w:ascii="Calibri" w:hAnsi="Calibri"/>
          <w:sz w:val="20"/>
        </w:rPr>
      </w:pPr>
      <w:r w:rsidRPr="00BC6CDB">
        <w:rPr>
          <w:rFonts w:ascii="Calibri" w:hAnsi="Calibri"/>
          <w:sz w:val="20"/>
        </w:rPr>
        <w:t>Il Docente</w:t>
      </w:r>
      <w:r w:rsidRPr="00BC6CDB">
        <w:rPr>
          <w:rFonts w:ascii="Calibri" w:hAnsi="Calibri"/>
          <w:sz w:val="20"/>
        </w:rPr>
        <w:tab/>
        <w:t xml:space="preserve">                                                                                                                 I Rappresentanti degli Studenti</w:t>
      </w:r>
    </w:p>
    <w:p w:rsidR="00745D61" w:rsidRDefault="001858EC">
      <w:pPr>
        <w:pStyle w:val="Intestazione1"/>
        <w:rPr>
          <w:rFonts w:ascii="Calibri" w:hAnsi="Calibri"/>
          <w:sz w:val="22"/>
          <w:szCs w:val="28"/>
        </w:rPr>
      </w:pPr>
      <w:r w:rsidRPr="00BC6CDB">
        <w:rPr>
          <w:rFonts w:ascii="Calibri" w:hAnsi="Calibri"/>
          <w:sz w:val="20"/>
        </w:rPr>
        <w:t>Paola Matteucci</w:t>
      </w:r>
      <w:r>
        <w:rPr>
          <w:rFonts w:ascii="Calibri" w:hAnsi="Calibri"/>
          <w:sz w:val="22"/>
          <w:szCs w:val="28"/>
        </w:rPr>
        <w:tab/>
      </w:r>
    </w:p>
    <w:p w:rsidR="00745D61" w:rsidRDefault="00745D61">
      <w:pPr>
        <w:pStyle w:val="Intestazione1"/>
        <w:pageBreakBefore/>
        <w:jc w:val="center"/>
        <w:rPr>
          <w:rFonts w:ascii="Calibri" w:hAnsi="Calibri"/>
          <w:b/>
          <w:sz w:val="36"/>
          <w:szCs w:val="28"/>
        </w:rPr>
      </w:pPr>
    </w:p>
    <w:p w:rsidR="00745D61" w:rsidRDefault="001858EC">
      <w:pPr>
        <w:pStyle w:val="Intestazione1"/>
        <w:jc w:val="center"/>
      </w:pPr>
      <w:r>
        <w:rPr>
          <w:rFonts w:ascii="Calibri" w:hAnsi="Calibri"/>
          <w:b/>
          <w:noProof/>
          <w:sz w:val="36"/>
          <w:szCs w:val="28"/>
          <w:lang w:eastAsia="it-IT"/>
        </w:rPr>
        <w:drawing>
          <wp:inline distT="0" distB="0" distL="0" distR="0">
            <wp:extent cx="1410836" cy="531001"/>
            <wp:effectExtent l="0" t="0" r="0" b="2399"/>
            <wp:docPr id="2"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10836" cy="531001"/>
                    </a:xfrm>
                    <a:prstGeom prst="rect">
                      <a:avLst/>
                    </a:prstGeom>
                    <a:noFill/>
                    <a:ln>
                      <a:noFill/>
                      <a:prstDash/>
                    </a:ln>
                  </pic:spPr>
                </pic:pic>
              </a:graphicData>
            </a:graphic>
          </wp:inline>
        </w:drawing>
      </w:r>
    </w:p>
    <w:p w:rsidR="00745D61" w:rsidRDefault="001858EC">
      <w:pPr>
        <w:pStyle w:val="Intestazione1"/>
        <w:jc w:val="center"/>
        <w:rPr>
          <w:rFonts w:ascii="Calibri" w:hAnsi="Calibri"/>
          <w:b/>
          <w:sz w:val="36"/>
          <w:szCs w:val="28"/>
        </w:rPr>
      </w:pPr>
      <w:r>
        <w:rPr>
          <w:rFonts w:ascii="Calibri" w:hAnsi="Calibri"/>
          <w:b/>
          <w:sz w:val="36"/>
          <w:szCs w:val="28"/>
        </w:rPr>
        <w:t>OBIETTIVI MINIMI</w:t>
      </w:r>
    </w:p>
    <w:p w:rsidR="00745D61" w:rsidRDefault="00F03009">
      <w:pPr>
        <w:pStyle w:val="Intestazione1"/>
        <w:jc w:val="center"/>
        <w:rPr>
          <w:rFonts w:ascii="Calibri" w:hAnsi="Calibri"/>
          <w:b/>
          <w:sz w:val="28"/>
          <w:szCs w:val="28"/>
        </w:rPr>
      </w:pPr>
      <w:r>
        <w:rPr>
          <w:rFonts w:ascii="Calibri" w:hAnsi="Calibri"/>
          <w:b/>
          <w:sz w:val="28"/>
          <w:szCs w:val="28"/>
        </w:rPr>
        <w:t>A. S. 2017/18</w:t>
      </w:r>
    </w:p>
    <w:tbl>
      <w:tblPr>
        <w:tblW w:w="9285" w:type="dxa"/>
        <w:tblInd w:w="216" w:type="dxa"/>
        <w:tblLayout w:type="fixed"/>
        <w:tblCellMar>
          <w:left w:w="10" w:type="dxa"/>
          <w:right w:w="10" w:type="dxa"/>
        </w:tblCellMar>
        <w:tblLook w:val="0000" w:firstRow="0" w:lastRow="0" w:firstColumn="0" w:lastColumn="0" w:noHBand="0" w:noVBand="0"/>
      </w:tblPr>
      <w:tblGrid>
        <w:gridCol w:w="2100"/>
        <w:gridCol w:w="2445"/>
        <w:gridCol w:w="2445"/>
        <w:gridCol w:w="2295"/>
      </w:tblGrid>
      <w:tr w:rsidR="00745D61">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jc w:val="center"/>
              <w:rPr>
                <w:rFonts w:ascii="Calibri" w:hAnsi="Calibri"/>
                <w:b/>
                <w:sz w:val="24"/>
                <w:szCs w:val="28"/>
              </w:rPr>
            </w:pPr>
            <w:r>
              <w:rPr>
                <w:rFonts w:ascii="Calibri" w:hAnsi="Calibri"/>
                <w:b/>
                <w:sz w:val="24"/>
                <w:szCs w:val="28"/>
              </w:rPr>
              <w:t>Indirizzo</w:t>
            </w:r>
          </w:p>
        </w:tc>
        <w:tc>
          <w:tcPr>
            <w:tcW w:w="2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snapToGrid w:val="0"/>
              <w:jc w:val="center"/>
              <w:rPr>
                <w:rFonts w:ascii="Calibri" w:hAnsi="Calibri"/>
                <w:b/>
                <w:sz w:val="24"/>
                <w:szCs w:val="28"/>
              </w:rPr>
            </w:pPr>
            <w:r>
              <w:rPr>
                <w:rFonts w:ascii="Calibri" w:hAnsi="Calibri"/>
                <w:b/>
                <w:sz w:val="24"/>
                <w:szCs w:val="28"/>
              </w:rPr>
              <w:t>Chimica, materiali e biotecnologie</w:t>
            </w:r>
          </w:p>
        </w:tc>
        <w:tc>
          <w:tcPr>
            <w:tcW w:w="2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jc w:val="center"/>
              <w:rPr>
                <w:rFonts w:ascii="Calibri" w:hAnsi="Calibri"/>
                <w:b/>
                <w:sz w:val="24"/>
                <w:szCs w:val="28"/>
              </w:rPr>
            </w:pPr>
            <w:r>
              <w:rPr>
                <w:rFonts w:ascii="Calibri" w:hAnsi="Calibri"/>
                <w:b/>
                <w:sz w:val="24"/>
                <w:szCs w:val="28"/>
              </w:rPr>
              <w:t>Classe</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1858EC">
            <w:pPr>
              <w:pStyle w:val="Intestazione1"/>
              <w:snapToGrid w:val="0"/>
              <w:jc w:val="center"/>
              <w:rPr>
                <w:rFonts w:ascii="Calibri" w:hAnsi="Calibri"/>
                <w:b/>
                <w:sz w:val="24"/>
                <w:szCs w:val="28"/>
              </w:rPr>
            </w:pPr>
            <w:r>
              <w:rPr>
                <w:rFonts w:ascii="Calibri" w:hAnsi="Calibri"/>
                <w:b/>
                <w:sz w:val="24"/>
                <w:szCs w:val="28"/>
              </w:rPr>
              <w:t>4F</w:t>
            </w:r>
          </w:p>
        </w:tc>
      </w:tr>
      <w:tr w:rsidR="00745D61">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jc w:val="center"/>
              <w:rPr>
                <w:rFonts w:ascii="Calibri" w:hAnsi="Calibri"/>
                <w:b/>
                <w:sz w:val="36"/>
                <w:szCs w:val="28"/>
              </w:rPr>
            </w:pPr>
            <w:r>
              <w:rPr>
                <w:rFonts w:ascii="Calibri" w:hAnsi="Calibri"/>
                <w:b/>
                <w:sz w:val="36"/>
                <w:szCs w:val="28"/>
              </w:rPr>
              <w:t>Materia</w:t>
            </w:r>
          </w:p>
        </w:tc>
        <w:tc>
          <w:tcPr>
            <w:tcW w:w="2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snapToGrid w:val="0"/>
              <w:jc w:val="center"/>
              <w:rPr>
                <w:rFonts w:ascii="Calibri" w:hAnsi="Calibri"/>
                <w:b/>
                <w:sz w:val="36"/>
                <w:szCs w:val="28"/>
              </w:rPr>
            </w:pPr>
            <w:r>
              <w:rPr>
                <w:rFonts w:ascii="Calibri" w:hAnsi="Calibri"/>
                <w:b/>
                <w:sz w:val="36"/>
                <w:szCs w:val="28"/>
              </w:rPr>
              <w:t>Storia</w:t>
            </w:r>
          </w:p>
        </w:tc>
        <w:tc>
          <w:tcPr>
            <w:tcW w:w="2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Intestazione1"/>
              <w:jc w:val="center"/>
              <w:rPr>
                <w:rFonts w:ascii="Calibri" w:hAnsi="Calibri"/>
                <w:b/>
                <w:sz w:val="36"/>
                <w:szCs w:val="28"/>
              </w:rPr>
            </w:pPr>
            <w:r>
              <w:rPr>
                <w:rFonts w:ascii="Calibri" w:hAnsi="Calibri"/>
                <w:b/>
                <w:sz w:val="36"/>
                <w:szCs w:val="28"/>
              </w:rPr>
              <w:t>Docente</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1858EC">
            <w:pPr>
              <w:pStyle w:val="Intestazione1"/>
              <w:snapToGrid w:val="0"/>
              <w:jc w:val="center"/>
              <w:rPr>
                <w:rFonts w:ascii="Calibri" w:hAnsi="Calibri"/>
                <w:b/>
                <w:sz w:val="36"/>
                <w:szCs w:val="28"/>
              </w:rPr>
            </w:pPr>
            <w:r>
              <w:rPr>
                <w:rFonts w:ascii="Calibri" w:hAnsi="Calibri"/>
                <w:b/>
                <w:sz w:val="36"/>
                <w:szCs w:val="28"/>
              </w:rPr>
              <w:t>Paola Matteucci</w:t>
            </w:r>
          </w:p>
        </w:tc>
      </w:tr>
    </w:tbl>
    <w:p w:rsidR="00745D61" w:rsidRDefault="00745D61">
      <w:pPr>
        <w:pStyle w:val="Standard"/>
        <w:rPr>
          <w:rFonts w:ascii="Calibri" w:hAnsi="Calibri"/>
        </w:rPr>
      </w:pPr>
    </w:p>
    <w:p w:rsidR="00745D61" w:rsidRDefault="001858EC">
      <w:pPr>
        <w:pStyle w:val="Standard"/>
        <w:rPr>
          <w:rFonts w:ascii="Calibri" w:hAnsi="Calibri"/>
        </w:rPr>
      </w:pPr>
      <w:r>
        <w:rPr>
          <w:rFonts w:ascii="Calibri" w:hAnsi="Calibri"/>
        </w:rPr>
        <w:t>Il raggiungimento degli obiettivi indicati costituisce il livello necessario per il superamento delle prove di verifica obbligatorie per il recupero delle materie che nello scrutinio finale sono risultate insufficienti. Obiettivi minimi stabiliti nel dipartimento di lettere per la classe quarta:</w:t>
      </w:r>
    </w:p>
    <w:p w:rsidR="00745D61" w:rsidRDefault="00745D61">
      <w:pPr>
        <w:pStyle w:val="Standard"/>
      </w:pPr>
    </w:p>
    <w:tbl>
      <w:tblPr>
        <w:tblW w:w="9450" w:type="dxa"/>
        <w:tblInd w:w="51" w:type="dxa"/>
        <w:tblLayout w:type="fixed"/>
        <w:tblCellMar>
          <w:left w:w="10" w:type="dxa"/>
          <w:right w:w="10" w:type="dxa"/>
        </w:tblCellMar>
        <w:tblLook w:val="0000" w:firstRow="0" w:lastRow="0" w:firstColumn="0" w:lastColumn="0" w:noHBand="0" w:noVBand="0"/>
      </w:tblPr>
      <w:tblGrid>
        <w:gridCol w:w="3210"/>
        <w:gridCol w:w="3120"/>
        <w:gridCol w:w="3120"/>
      </w:tblGrid>
      <w:tr w:rsidR="00745D61">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Standard"/>
              <w:rPr>
                <w:rFonts w:ascii="Calibri" w:hAnsi="Calibri"/>
                <w:b/>
              </w:rPr>
            </w:pPr>
            <w:r>
              <w:rPr>
                <w:rFonts w:ascii="Calibri" w:hAnsi="Calibri"/>
                <w:b/>
              </w:rPr>
              <w:t>Conoscenze</w:t>
            </w:r>
          </w:p>
          <w:p w:rsidR="00745D61" w:rsidRDefault="001858EC">
            <w:pPr>
              <w:pStyle w:val="Standard"/>
              <w:rPr>
                <w:rFonts w:ascii="Calibri" w:hAnsi="Calibri"/>
                <w:b/>
                <w:sz w:val="22"/>
              </w:rPr>
            </w:pPr>
            <w:r>
              <w:rPr>
                <w:rFonts w:ascii="Calibri" w:hAnsi="Calibri"/>
                <w:b/>
                <w:sz w:val="22"/>
              </w:rPr>
              <w:t xml:space="preserve">(sapere)  </w:t>
            </w:r>
          </w:p>
          <w:p w:rsidR="00745D61" w:rsidRDefault="00745D61">
            <w:pPr>
              <w:pStyle w:val="Standard"/>
              <w:rPr>
                <w:rFonts w:ascii="Calibri" w:hAnsi="Calibri"/>
                <w:b/>
                <w:sz w:val="22"/>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1858EC">
            <w:pPr>
              <w:pStyle w:val="Standard"/>
              <w:rPr>
                <w:rFonts w:ascii="Calibri" w:hAnsi="Calibri"/>
                <w:b/>
              </w:rPr>
            </w:pPr>
            <w:r>
              <w:rPr>
                <w:rFonts w:ascii="Calibri" w:hAnsi="Calibri"/>
                <w:b/>
              </w:rPr>
              <w:t>Abilità</w:t>
            </w:r>
          </w:p>
          <w:p w:rsidR="00745D61" w:rsidRDefault="001858EC">
            <w:pPr>
              <w:pStyle w:val="Standard"/>
              <w:rPr>
                <w:rFonts w:ascii="Calibri" w:hAnsi="Calibri"/>
                <w:b/>
                <w:sz w:val="22"/>
              </w:rPr>
            </w:pPr>
            <w:r>
              <w:rPr>
                <w:rFonts w:ascii="Calibri" w:hAnsi="Calibri"/>
                <w:b/>
                <w:sz w:val="22"/>
              </w:rPr>
              <w:t>(saper fare)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45D61" w:rsidRDefault="001858EC">
            <w:pPr>
              <w:pStyle w:val="Standard"/>
              <w:rPr>
                <w:rFonts w:ascii="Calibri" w:hAnsi="Calibri"/>
                <w:b/>
              </w:rPr>
            </w:pPr>
            <w:r>
              <w:rPr>
                <w:rFonts w:ascii="Calibri" w:hAnsi="Calibri"/>
                <w:b/>
              </w:rPr>
              <w:t>Competenze</w:t>
            </w:r>
          </w:p>
          <w:p w:rsidR="00745D61" w:rsidRDefault="001858EC">
            <w:pPr>
              <w:pStyle w:val="Standard"/>
              <w:rPr>
                <w:rFonts w:ascii="Calibri" w:hAnsi="Calibri"/>
                <w:b/>
              </w:rPr>
            </w:pPr>
            <w:r>
              <w:rPr>
                <w:rFonts w:ascii="Calibri" w:hAnsi="Calibri"/>
                <w:b/>
              </w:rPr>
              <w:t>(essere in grado di…)</w:t>
            </w:r>
          </w:p>
        </w:tc>
      </w:tr>
      <w:tr w:rsidR="00745D61">
        <w:tc>
          <w:tcPr>
            <w:tcW w:w="32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45D61" w:rsidRDefault="001858EC">
            <w:pPr>
              <w:pStyle w:val="Standard"/>
              <w:spacing w:line="360" w:lineRule="auto"/>
              <w:jc w:val="both"/>
              <w:rPr>
                <w:rFonts w:cs="Times New Roman"/>
                <w:b/>
                <w:bCs/>
                <w:sz w:val="22"/>
                <w:szCs w:val="22"/>
              </w:rPr>
            </w:pPr>
            <w:r>
              <w:rPr>
                <w:rFonts w:cs="Times New Roman"/>
                <w:b/>
                <w:bCs/>
                <w:sz w:val="22"/>
                <w:szCs w:val="22"/>
              </w:rPr>
              <w:t>Conoscenze essenziali/minime</w:t>
            </w:r>
          </w:p>
          <w:p w:rsidR="00745D61" w:rsidRDefault="001858EC">
            <w:pPr>
              <w:pStyle w:val="Default"/>
              <w:spacing w:line="360" w:lineRule="auto"/>
              <w:jc w:val="both"/>
              <w:rPr>
                <w:sz w:val="22"/>
                <w:szCs w:val="22"/>
              </w:rPr>
            </w:pPr>
            <w:r>
              <w:rPr>
                <w:sz w:val="22"/>
                <w:szCs w:val="22"/>
              </w:rPr>
              <w:t>Individua le principali persistenze e i processi d</w:t>
            </w:r>
            <w:r w:rsidR="00872449">
              <w:rPr>
                <w:sz w:val="22"/>
                <w:szCs w:val="22"/>
              </w:rPr>
              <w:t>i trasformazione dal XVII</w:t>
            </w:r>
            <w:r>
              <w:rPr>
                <w:sz w:val="22"/>
                <w:szCs w:val="22"/>
              </w:rPr>
              <w:t xml:space="preserve"> al XIX secolo in Italia, in Europa nel mondo.</w:t>
            </w:r>
          </w:p>
          <w:p w:rsidR="00745D61" w:rsidRDefault="001858EC">
            <w:pPr>
              <w:pStyle w:val="Default"/>
              <w:spacing w:line="360" w:lineRule="auto"/>
              <w:jc w:val="both"/>
              <w:rPr>
                <w:sz w:val="22"/>
                <w:szCs w:val="22"/>
              </w:rPr>
            </w:pPr>
            <w:r>
              <w:rPr>
                <w:sz w:val="22"/>
                <w:szCs w:val="22"/>
              </w:rPr>
              <w:t>Percepisce il territorio come fonte storica: tessuto socio produttivo e patrimonio ambientale, culturale ed artistico.</w:t>
            </w:r>
          </w:p>
          <w:p w:rsidR="00745D61" w:rsidRDefault="001858EC">
            <w:pPr>
              <w:pStyle w:val="Standard"/>
              <w:spacing w:line="360" w:lineRule="auto"/>
              <w:jc w:val="both"/>
              <w:rPr>
                <w:rFonts w:cs="Times New Roman"/>
                <w:sz w:val="22"/>
                <w:szCs w:val="22"/>
              </w:rPr>
            </w:pPr>
            <w:r>
              <w:rPr>
                <w:rFonts w:cs="Times New Roman"/>
                <w:sz w:val="22"/>
                <w:szCs w:val="22"/>
              </w:rPr>
              <w:t>Conosce il lessico delle scienze storico-sociali.</w:t>
            </w:r>
          </w:p>
          <w:p w:rsidR="00745D61" w:rsidRDefault="001858EC">
            <w:pPr>
              <w:pStyle w:val="Default"/>
              <w:spacing w:line="360" w:lineRule="auto"/>
              <w:jc w:val="both"/>
              <w:rPr>
                <w:bCs/>
                <w:sz w:val="22"/>
                <w:szCs w:val="22"/>
              </w:rPr>
            </w:pPr>
            <w:r>
              <w:rPr>
                <w:bCs/>
                <w:sz w:val="22"/>
                <w:szCs w:val="22"/>
              </w:rPr>
              <w:t>Utilizza gli strumenti della ricerca storica (es.: vari tipi di fonti, carte geo-storiche e tematiche, mappe, statistiche e grafici).</w:t>
            </w:r>
          </w:p>
          <w:p w:rsidR="00745D61" w:rsidRDefault="00745D61">
            <w:pPr>
              <w:pStyle w:val="Default"/>
              <w:spacing w:line="360" w:lineRule="auto"/>
              <w:jc w:val="both"/>
              <w:rPr>
                <w:sz w:val="22"/>
                <w:szCs w:val="22"/>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5D61" w:rsidRDefault="001858EC">
            <w:pPr>
              <w:pStyle w:val="Default"/>
              <w:spacing w:line="360" w:lineRule="auto"/>
              <w:jc w:val="both"/>
              <w:rPr>
                <w:b/>
                <w:bCs/>
                <w:sz w:val="22"/>
                <w:szCs w:val="22"/>
              </w:rPr>
            </w:pPr>
            <w:r>
              <w:rPr>
                <w:b/>
                <w:bCs/>
                <w:sz w:val="22"/>
                <w:szCs w:val="22"/>
              </w:rPr>
              <w:t>Abilità essenziali/minime</w:t>
            </w:r>
          </w:p>
          <w:p w:rsidR="00745D61" w:rsidRDefault="001858EC">
            <w:pPr>
              <w:pStyle w:val="Default"/>
              <w:spacing w:line="360" w:lineRule="auto"/>
              <w:jc w:val="both"/>
              <w:rPr>
                <w:sz w:val="22"/>
                <w:szCs w:val="22"/>
              </w:rPr>
            </w:pPr>
            <w:r>
              <w:rPr>
                <w:sz w:val="22"/>
                <w:szCs w:val="22"/>
              </w:rPr>
              <w:t>Utilizza il lessico di base delle scienze storicosociali.</w:t>
            </w:r>
          </w:p>
          <w:p w:rsidR="00745D61" w:rsidRDefault="001858EC">
            <w:pPr>
              <w:pStyle w:val="Default"/>
              <w:spacing w:line="360" w:lineRule="auto"/>
              <w:jc w:val="both"/>
              <w:rPr>
                <w:sz w:val="22"/>
                <w:szCs w:val="22"/>
              </w:rPr>
            </w:pPr>
            <w:r>
              <w:rPr>
                <w:sz w:val="22"/>
                <w:szCs w:val="22"/>
              </w:rPr>
              <w:t>Coglie diversi punti di vista presenti in fonti e semplici testi storiografici.</w:t>
            </w:r>
          </w:p>
          <w:p w:rsidR="00745D61" w:rsidRDefault="001858EC">
            <w:pPr>
              <w:pStyle w:val="Default"/>
              <w:spacing w:line="360" w:lineRule="auto"/>
              <w:jc w:val="both"/>
              <w:rPr>
                <w:bCs/>
                <w:sz w:val="22"/>
                <w:szCs w:val="22"/>
              </w:rPr>
            </w:pPr>
            <w:r>
              <w:rPr>
                <w:bCs/>
                <w:sz w:val="22"/>
                <w:szCs w:val="22"/>
              </w:rPr>
              <w:t>Utilizza ed applica categorie, strumenti e metodi della ricerca storica in contesti laboratoriali e operativi e per produrre ricerche su tematiche storiche.</w:t>
            </w:r>
          </w:p>
          <w:p w:rsidR="00745D61" w:rsidRDefault="00745D61">
            <w:pPr>
              <w:pStyle w:val="Default"/>
              <w:spacing w:line="360" w:lineRule="auto"/>
              <w:jc w:val="both"/>
              <w:rPr>
                <w:sz w:val="22"/>
                <w:szCs w:val="22"/>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745D61" w:rsidRDefault="001858EC">
            <w:pPr>
              <w:pStyle w:val="Default"/>
              <w:spacing w:line="360" w:lineRule="auto"/>
              <w:jc w:val="both"/>
              <w:rPr>
                <w:b/>
                <w:bCs/>
                <w:sz w:val="20"/>
                <w:szCs w:val="20"/>
              </w:rPr>
            </w:pPr>
            <w:r>
              <w:rPr>
                <w:b/>
                <w:bCs/>
                <w:sz w:val="20"/>
                <w:szCs w:val="20"/>
              </w:rPr>
              <w:t>Competenze essenziali/ minime</w:t>
            </w:r>
          </w:p>
          <w:p w:rsidR="00745D61" w:rsidRDefault="001858EC">
            <w:pPr>
              <w:pStyle w:val="Default"/>
              <w:spacing w:line="360" w:lineRule="auto"/>
              <w:jc w:val="both"/>
              <w:rPr>
                <w:sz w:val="22"/>
                <w:szCs w:val="22"/>
              </w:rPr>
            </w:pPr>
            <w:r>
              <w:rPr>
                <w:sz w:val="22"/>
                <w:szCs w:val="22"/>
              </w:rPr>
              <w:t>Correlare la conoscenza storica generale agli sviluppi delle scienze, delle tecnologie e delle tecniche negli specifici campi professionali di riferimento.</w:t>
            </w:r>
          </w:p>
        </w:tc>
      </w:tr>
    </w:tbl>
    <w:p w:rsidR="00745D61" w:rsidRDefault="00F03009">
      <w:pPr>
        <w:pStyle w:val="Intestazione1"/>
      </w:pPr>
      <w:r>
        <w:rPr>
          <w:rFonts w:ascii="Calibri" w:hAnsi="Calibri"/>
          <w:sz w:val="28"/>
          <w:szCs w:val="28"/>
        </w:rPr>
        <w:t>Pisa 4/06/2018</w:t>
      </w:r>
    </w:p>
    <w:p w:rsidR="00745D61" w:rsidRDefault="001858EC">
      <w:pPr>
        <w:pStyle w:val="Intestazione1"/>
      </w:pPr>
      <w:r>
        <w:rPr>
          <w:rFonts w:ascii="Calibri" w:hAnsi="Calibri"/>
          <w:sz w:val="22"/>
          <w:szCs w:val="28"/>
        </w:rPr>
        <w:t>Il Docente</w:t>
      </w:r>
    </w:p>
    <w:p w:rsidR="00745D61" w:rsidRDefault="001858EC">
      <w:pPr>
        <w:pStyle w:val="Intestazione1"/>
      </w:pPr>
      <w:r>
        <w:rPr>
          <w:rFonts w:ascii="Calibri" w:hAnsi="Calibri"/>
          <w:sz w:val="22"/>
          <w:szCs w:val="28"/>
        </w:rPr>
        <w:t>Prof.ssa Paola Matteucci</w:t>
      </w:r>
      <w:r>
        <w:rPr>
          <w:rFonts w:ascii="Calibri" w:hAnsi="Calibri"/>
          <w:sz w:val="22"/>
          <w:szCs w:val="28"/>
        </w:rPr>
        <w:tab/>
        <w:t xml:space="preserve">                                                                                                                 </w:t>
      </w:r>
    </w:p>
    <w:sectPr w:rsidR="00745D61">
      <w:headerReference w:type="default" r:id="rId8"/>
      <w:footerReference w:type="default" r:id="rId9"/>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11" w:rsidRDefault="002D2A11">
      <w:r>
        <w:separator/>
      </w:r>
    </w:p>
  </w:endnote>
  <w:endnote w:type="continuationSeparator" w:id="0">
    <w:p w:rsidR="002D2A11" w:rsidRDefault="002D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DD" w:rsidRDefault="002D2A11">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11" w:rsidRDefault="002D2A11">
      <w:r>
        <w:rPr>
          <w:color w:val="000000"/>
        </w:rPr>
        <w:separator/>
      </w:r>
    </w:p>
  </w:footnote>
  <w:footnote w:type="continuationSeparator" w:id="0">
    <w:p w:rsidR="002D2A11" w:rsidRDefault="002D2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DD" w:rsidRDefault="002D2A11">
    <w:pPr>
      <w:pStyle w:val="Heading"/>
      <w:jc w:val="center"/>
    </w:pPr>
  </w:p>
  <w:p w:rsidR="00B15FDD" w:rsidRDefault="002D2A11">
    <w:pPr>
      <w:pStyle w:val="Heading"/>
      <w:jc w:val="center"/>
      <w:rPr>
        <w:rFonts w:ascii="Calibri" w:hAnsi="Calibri"/>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E2844"/>
    <w:multiLevelType w:val="multilevel"/>
    <w:tmpl w:val="E8D4CEF8"/>
    <w:styleLink w:val="WW8Num2"/>
    <w:lvl w:ilvl="0">
      <w:start w:val="1"/>
      <w:numFmt w:val="decimal"/>
      <w:lvlText w:val="%1."/>
      <w:lvlJc w:val="left"/>
      <w:pPr>
        <w:ind w:left="360" w:hanging="360"/>
      </w:pPr>
      <w:rPr>
        <w:b/>
        <w:i/>
        <w:sz w:val="20"/>
        <w:szCs w:val="18"/>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507615E0"/>
    <w:multiLevelType w:val="multilevel"/>
    <w:tmpl w:val="B0728DF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61"/>
    <w:rsid w:val="0007235C"/>
    <w:rsid w:val="000C2705"/>
    <w:rsid w:val="0016452B"/>
    <w:rsid w:val="001858EC"/>
    <w:rsid w:val="002500CB"/>
    <w:rsid w:val="002857F6"/>
    <w:rsid w:val="002D2A11"/>
    <w:rsid w:val="0036768C"/>
    <w:rsid w:val="00397349"/>
    <w:rsid w:val="003D4DE2"/>
    <w:rsid w:val="00451634"/>
    <w:rsid w:val="00476C8D"/>
    <w:rsid w:val="00506EB6"/>
    <w:rsid w:val="00533CE1"/>
    <w:rsid w:val="005F3A59"/>
    <w:rsid w:val="006F61BC"/>
    <w:rsid w:val="00745D61"/>
    <w:rsid w:val="00872449"/>
    <w:rsid w:val="008A3194"/>
    <w:rsid w:val="00904119"/>
    <w:rsid w:val="00972F40"/>
    <w:rsid w:val="00984580"/>
    <w:rsid w:val="009A5A4D"/>
    <w:rsid w:val="009F4EA9"/>
    <w:rsid w:val="00A351D7"/>
    <w:rsid w:val="00B16D00"/>
    <w:rsid w:val="00B5133A"/>
    <w:rsid w:val="00BC6CDB"/>
    <w:rsid w:val="00C244F4"/>
    <w:rsid w:val="00C44066"/>
    <w:rsid w:val="00D112B2"/>
    <w:rsid w:val="00D17B44"/>
    <w:rsid w:val="00DA3124"/>
    <w:rsid w:val="00E85FB2"/>
    <w:rsid w:val="00F03009"/>
    <w:rsid w:val="00FD5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3309"/>
  <w15:docId w15:val="{A9E86F31-2FD3-4743-9E25-0DF7E3BA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spacing w:before="100" w:after="100"/>
      <w:jc w:val="center"/>
      <w:outlineLvl w:val="0"/>
    </w:pPr>
    <w:rPr>
      <w:rFonts w:ascii="Tahoma" w:hAnsi="Tahoma" w:cs="Tahoma"/>
      <w:b/>
      <w:i/>
      <w:sz w:val="24"/>
    </w:rPr>
  </w:style>
  <w:style w:type="paragraph" w:styleId="Titolo4">
    <w:name w:val="heading 4"/>
    <w:basedOn w:val="Standard"/>
    <w:next w:val="Standard"/>
    <w:pPr>
      <w:keepNext/>
      <w:spacing w:before="100" w:after="100"/>
      <w:outlineLvl w:val="3"/>
    </w:pPr>
    <w:rPr>
      <w:rFonts w:ascii="Tahoma" w:hAnsi="Tahoma" w:cs="Tahom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Calibri"/>
      <w:sz w:val="26"/>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idipagina">
    <w:name w:val="footer"/>
    <w:basedOn w:val="Standard"/>
    <w:pPr>
      <w:tabs>
        <w:tab w:val="center" w:pos="4819"/>
        <w:tab w:val="right" w:pos="9638"/>
      </w:tabs>
    </w:pPr>
  </w:style>
  <w:style w:type="paragraph" w:styleId="Testofumetto">
    <w:name w:val="Balloon Text"/>
    <w:basedOn w:val="Standard"/>
    <w:rPr>
      <w:rFonts w:ascii="Tahoma" w:hAnsi="Tahoma" w:cs="Tahoma"/>
      <w:sz w:val="16"/>
      <w:szCs w:val="16"/>
    </w:rPr>
  </w:style>
  <w:style w:type="paragraph" w:customStyle="1" w:styleId="Footnote">
    <w:name w:val="Footnote"/>
    <w:basedOn w:val="Standard"/>
    <w:rPr>
      <w:sz w:val="20"/>
    </w:rPr>
  </w:style>
  <w:style w:type="paragraph" w:customStyle="1" w:styleId="Intestazione1">
    <w:name w:val="Intestazione1"/>
    <w:basedOn w:val="Standard"/>
    <w:next w:val="Textbody"/>
    <w:pPr>
      <w:tabs>
        <w:tab w:val="center" w:pos="4819"/>
        <w:tab w:val="right" w:pos="9638"/>
      </w:tabs>
    </w:pPr>
  </w:style>
  <w:style w:type="paragraph" w:styleId="Paragrafoelenco">
    <w:name w:val="List Paragraph"/>
    <w:basedOn w:val="Standard"/>
    <w:pPr>
      <w:suppressAutoHyphens w:val="0"/>
      <w:spacing w:after="200" w:line="276" w:lineRule="auto"/>
      <w:ind w:left="720"/>
    </w:pPr>
    <w:rPr>
      <w:rFonts w:ascii="Calibri" w:eastAsia="Calibri" w:hAnsi="Calibri" w:cs="Times New Roman"/>
      <w:sz w:val="22"/>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pPr>
      <w:widowControl/>
      <w:suppressAutoHyphens/>
    </w:pPr>
    <w:rPr>
      <w:rFonts w:cs="Times New Roman"/>
      <w:color w:val="000000"/>
    </w:rPr>
  </w:style>
  <w:style w:type="paragraph" w:styleId="Intestazione">
    <w:name w:val="header"/>
    <w:basedOn w:val="Standard"/>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i/>
      <w:sz w:val="20"/>
      <w:szCs w:val="18"/>
    </w:rPr>
  </w:style>
  <w:style w:type="character" w:customStyle="1" w:styleId="WW8Num2z1">
    <w:name w:val="WW8Num2z1"/>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Tahoma" w:eastAsia="Times New Roman" w:hAnsi="Tahoma" w:cs="Tahoma"/>
      <w:b/>
      <w:i/>
      <w:color w:val="000000"/>
    </w:rPr>
  </w:style>
  <w:style w:type="character" w:customStyle="1" w:styleId="Titolo4Carattere">
    <w:name w:val="Titolo 4 Carattere"/>
    <w:basedOn w:val="Carpredefinitoparagrafo"/>
    <w:rPr>
      <w:rFonts w:ascii="Tahoma" w:eastAsia="Times New Roman" w:hAnsi="Tahoma" w:cs="Tahoma"/>
      <w:b/>
      <w:color w:val="000000"/>
      <w:sz w:val="20"/>
    </w:rPr>
  </w:style>
  <w:style w:type="character" w:customStyle="1" w:styleId="CorpodeltestoCarattere">
    <w:name w:val="Corpo del testo Carattere"/>
    <w:basedOn w:val="Carpredefinitoparagrafo"/>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
    <w:rPr>
      <w:rFonts w:ascii="Times New Roman" w:eastAsia="Times New Roman" w:hAnsi="Times New Roman" w:cs="Calibri"/>
      <w:color w:val="000000"/>
      <w:sz w:val="20"/>
    </w:rPr>
  </w:style>
  <w:style w:type="paragraph" w:customStyle="1" w:styleId="TableParagraph">
    <w:name w:val="Table Paragraph"/>
    <w:basedOn w:val="Normale"/>
    <w:uiPriority w:val="1"/>
    <w:qFormat/>
    <w:pPr>
      <w:suppressAutoHyphens w:val="0"/>
      <w:autoSpaceDE w:val="0"/>
      <w:textAlignment w:val="auto"/>
    </w:pPr>
    <w:rPr>
      <w:rFonts w:eastAsia="Times New Roman" w:cs="Times New Roman"/>
      <w:kern w:val="0"/>
      <w:sz w:val="22"/>
      <w:szCs w:val="22"/>
      <w:lang w:val="en-US"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11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957</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utente</cp:lastModifiedBy>
  <cp:revision>20</cp:revision>
  <dcterms:created xsi:type="dcterms:W3CDTF">2018-06-01T14:35:00Z</dcterms:created>
  <dcterms:modified xsi:type="dcterms:W3CDTF">2018-06-04T21:03:00Z</dcterms:modified>
</cp:coreProperties>
</file>